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B14" w:rsidRPr="007C4B14" w:rsidRDefault="007C4B14" w:rsidP="007C4B14">
      <w:pPr>
        <w:spacing w:after="0"/>
        <w:ind w:left="355" w:right="42"/>
        <w:rPr>
          <w:color w:val="FF0000"/>
        </w:rPr>
      </w:pPr>
      <w:bookmarkStart w:id="0" w:name="_Hlk521653838"/>
      <w:r w:rsidRPr="007C4B14">
        <w:rPr>
          <w:noProof/>
          <w:color w:val="FF0000"/>
          <w:lang w:eastAsia="hr-HR"/>
        </w:rPr>
        <w:drawing>
          <wp:anchor distT="0" distB="0" distL="114300" distR="114300" simplePos="0" relativeHeight="251659264" behindDoc="0" locked="0" layoutInCell="1" allowOverlap="1">
            <wp:simplePos x="0" y="0"/>
            <wp:positionH relativeFrom="column">
              <wp:posOffset>571500</wp:posOffset>
            </wp:positionH>
            <wp:positionV relativeFrom="paragraph">
              <wp:posOffset>228600</wp:posOffset>
            </wp:positionV>
            <wp:extent cx="640080" cy="719455"/>
            <wp:effectExtent l="0" t="0" r="7620" b="4445"/>
            <wp:wrapTopAndBottom/>
            <wp:docPr id="2" name="Slika 2"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4B14" w:rsidRPr="007C4B14" w:rsidRDefault="007C4B14" w:rsidP="007C4B14">
      <w:pPr>
        <w:spacing w:after="0"/>
        <w:ind w:left="355" w:right="42"/>
        <w:rPr>
          <w:color w:val="FF0000"/>
        </w:rPr>
      </w:pPr>
      <w:r w:rsidRPr="007C4B14">
        <w:rPr>
          <w:color w:val="FF0000"/>
        </w:rPr>
        <w:t xml:space="preserve">              </w:t>
      </w:r>
    </w:p>
    <w:p w:rsidR="007C4B14" w:rsidRPr="007C4B14" w:rsidRDefault="007C4B14" w:rsidP="007C4B14">
      <w:pPr>
        <w:spacing w:after="0"/>
        <w:ind w:left="355" w:right="42"/>
      </w:pPr>
      <w:r w:rsidRPr="007C4B14">
        <w:t>REPUBLIKA HRVATSKA</w:t>
      </w:r>
    </w:p>
    <w:p w:rsidR="007C4B14" w:rsidRPr="007C4B14" w:rsidRDefault="007C4B14" w:rsidP="007C4B14">
      <w:pPr>
        <w:spacing w:after="0"/>
        <w:ind w:left="355" w:right="42"/>
      </w:pPr>
      <w:r w:rsidRPr="007C4B14">
        <w:t>ZAGREBAČKA ŽUPANIJA</w:t>
      </w:r>
    </w:p>
    <w:p w:rsidR="007C4B14" w:rsidRPr="007C4B14" w:rsidRDefault="007C4B14" w:rsidP="007C4B14">
      <w:pPr>
        <w:spacing w:after="0"/>
        <w:ind w:left="355" w:right="42"/>
      </w:pPr>
      <w:r w:rsidRPr="007C4B14">
        <w:t>GRAD IVANIĆ-GRAD</w:t>
      </w:r>
    </w:p>
    <w:p w:rsidR="007C4B14" w:rsidRPr="007C4B14" w:rsidRDefault="007C4B14" w:rsidP="007C4B14">
      <w:pPr>
        <w:spacing w:after="0"/>
        <w:ind w:left="355" w:right="42"/>
      </w:pPr>
      <w:r w:rsidRPr="007C4B14">
        <w:t>UPRAVNI ODJEL ZA FINANCIJE, GOSPODARSTVO,</w:t>
      </w:r>
    </w:p>
    <w:p w:rsidR="00C3489D" w:rsidRPr="0057315E" w:rsidRDefault="007C4B14" w:rsidP="007C4B14">
      <w:pPr>
        <w:spacing w:after="0"/>
        <w:ind w:left="355" w:right="42"/>
      </w:pPr>
      <w:r w:rsidRPr="007C4B14">
        <w:t>KOMUNALNE DJELATNOSTI I PROSTORNO PLANIRANJE</w:t>
      </w:r>
      <w:r w:rsidR="00C3489D" w:rsidRPr="007C4B14">
        <w:t xml:space="preserve"> </w:t>
      </w:r>
      <w:r w:rsidR="00C3489D" w:rsidRPr="0057315E">
        <w:t xml:space="preserve">             </w:t>
      </w:r>
    </w:p>
    <w:p w:rsidR="00C3489D" w:rsidRPr="0057315E" w:rsidRDefault="00C3489D" w:rsidP="00C3489D">
      <w:pPr>
        <w:spacing w:after="0"/>
        <w:ind w:left="360"/>
      </w:pPr>
      <w:r w:rsidRPr="0057315E">
        <w:rPr>
          <w:sz w:val="24"/>
        </w:rPr>
        <w:t xml:space="preserve"> </w:t>
      </w:r>
    </w:p>
    <w:p w:rsidR="00C3489D" w:rsidRPr="0057315E" w:rsidRDefault="00C3489D" w:rsidP="00C3489D">
      <w:pPr>
        <w:spacing w:after="0"/>
        <w:ind w:left="355"/>
      </w:pPr>
      <w:r w:rsidRPr="0057315E">
        <w:rPr>
          <w:sz w:val="24"/>
        </w:rPr>
        <w:t xml:space="preserve">KLASA: </w:t>
      </w:r>
      <w:r>
        <w:rPr>
          <w:sz w:val="24"/>
        </w:rPr>
        <w:t>406-01/19-01/4</w:t>
      </w:r>
    </w:p>
    <w:p w:rsidR="00C3489D" w:rsidRPr="0057315E" w:rsidRDefault="00C3489D" w:rsidP="00C3489D">
      <w:pPr>
        <w:spacing w:after="0"/>
        <w:ind w:left="355"/>
      </w:pPr>
      <w:r>
        <w:rPr>
          <w:sz w:val="24"/>
        </w:rPr>
        <w:t>URBROJ: 238/10-02-02-01/3-19-2</w:t>
      </w:r>
    </w:p>
    <w:bookmarkEnd w:id="0"/>
    <w:p w:rsidR="00C3489D" w:rsidRPr="0057315E" w:rsidRDefault="00C3489D" w:rsidP="00C3489D">
      <w:pPr>
        <w:spacing w:after="0" w:line="240" w:lineRule="auto"/>
        <w:contextualSpacing/>
        <w:jc w:val="both"/>
        <w:rPr>
          <w:rFonts w:ascii="Times New Roman" w:hAnsi="Times New Roman"/>
          <w:b/>
          <w:sz w:val="32"/>
          <w:szCs w:val="24"/>
        </w:rPr>
      </w:pPr>
    </w:p>
    <w:p w:rsidR="00C3489D" w:rsidRDefault="00C3489D" w:rsidP="00C3489D">
      <w:pPr>
        <w:spacing w:after="0" w:line="240" w:lineRule="auto"/>
        <w:contextualSpacing/>
        <w:jc w:val="both"/>
        <w:rPr>
          <w:rFonts w:ascii="Times New Roman" w:hAnsi="Times New Roman"/>
          <w:b/>
          <w:sz w:val="32"/>
          <w:szCs w:val="24"/>
        </w:rPr>
      </w:pPr>
    </w:p>
    <w:p w:rsidR="00C3489D" w:rsidRPr="0057315E" w:rsidRDefault="00C3489D" w:rsidP="00C3489D">
      <w:pPr>
        <w:spacing w:after="0" w:line="240" w:lineRule="auto"/>
        <w:contextualSpacing/>
        <w:jc w:val="both"/>
        <w:rPr>
          <w:rFonts w:ascii="Times New Roman" w:hAnsi="Times New Roman"/>
          <w:b/>
          <w:sz w:val="32"/>
          <w:szCs w:val="24"/>
        </w:rPr>
      </w:pPr>
    </w:p>
    <w:p w:rsidR="00C3489D" w:rsidRPr="0057315E" w:rsidRDefault="00C3489D" w:rsidP="00C3489D">
      <w:pPr>
        <w:spacing w:after="0" w:line="240" w:lineRule="auto"/>
        <w:contextualSpacing/>
        <w:jc w:val="center"/>
        <w:rPr>
          <w:rFonts w:ascii="Times New Roman" w:hAnsi="Times New Roman"/>
          <w:b/>
          <w:sz w:val="32"/>
          <w:szCs w:val="24"/>
        </w:rPr>
      </w:pPr>
      <w:r w:rsidRPr="0057315E">
        <w:rPr>
          <w:rFonts w:ascii="Times New Roman" w:hAnsi="Times New Roman"/>
          <w:b/>
          <w:sz w:val="32"/>
          <w:szCs w:val="24"/>
        </w:rPr>
        <w:t>DOKUMENTACIJA O NABAVI</w:t>
      </w:r>
    </w:p>
    <w:p w:rsidR="00C3489D" w:rsidRPr="0057315E" w:rsidRDefault="00C3489D" w:rsidP="00C3489D">
      <w:pPr>
        <w:spacing w:after="0" w:line="240" w:lineRule="auto"/>
        <w:contextualSpacing/>
        <w:rPr>
          <w:rFonts w:ascii="Times New Roman" w:hAnsi="Times New Roman"/>
          <w:sz w:val="24"/>
          <w:szCs w:val="24"/>
        </w:rPr>
      </w:pPr>
    </w:p>
    <w:p w:rsidR="00C3489D" w:rsidRPr="0057315E" w:rsidRDefault="00C3489D" w:rsidP="00C3489D">
      <w:pPr>
        <w:spacing w:after="0" w:line="240" w:lineRule="auto"/>
        <w:contextualSpacing/>
        <w:jc w:val="center"/>
        <w:rPr>
          <w:rFonts w:ascii="Times New Roman" w:hAnsi="Times New Roman"/>
          <w:sz w:val="28"/>
          <w:szCs w:val="24"/>
        </w:rPr>
      </w:pPr>
      <w:r w:rsidRPr="0057315E">
        <w:rPr>
          <w:rFonts w:ascii="Times New Roman" w:hAnsi="Times New Roman"/>
          <w:sz w:val="28"/>
          <w:szCs w:val="24"/>
        </w:rPr>
        <w:t>u otvorenom postupku javne nabave male vrijednosti:</w:t>
      </w:r>
    </w:p>
    <w:p w:rsidR="00C3489D" w:rsidRPr="0057315E" w:rsidRDefault="00C3489D" w:rsidP="00C3489D">
      <w:pPr>
        <w:spacing w:after="0" w:line="240" w:lineRule="auto"/>
        <w:contextualSpacing/>
        <w:jc w:val="center"/>
        <w:rPr>
          <w:rFonts w:ascii="Times New Roman" w:hAnsi="Times New Roman"/>
          <w:sz w:val="28"/>
          <w:szCs w:val="24"/>
        </w:rPr>
      </w:pPr>
    </w:p>
    <w:p w:rsidR="00C3489D" w:rsidRPr="0057315E" w:rsidRDefault="00C3489D" w:rsidP="00C3489D">
      <w:pPr>
        <w:spacing w:after="0" w:line="240" w:lineRule="auto"/>
        <w:contextualSpacing/>
        <w:jc w:val="center"/>
        <w:rPr>
          <w:rFonts w:ascii="Times New Roman" w:hAnsi="Times New Roman"/>
          <w:sz w:val="24"/>
          <w:szCs w:val="24"/>
        </w:rPr>
      </w:pPr>
    </w:p>
    <w:p w:rsidR="00C3489D" w:rsidRPr="0057315E" w:rsidRDefault="00C3489D" w:rsidP="00C3489D">
      <w:pPr>
        <w:spacing w:after="0" w:line="240" w:lineRule="auto"/>
        <w:contextualSpacing/>
        <w:jc w:val="center"/>
        <w:rPr>
          <w:rFonts w:ascii="Times New Roman" w:hAnsi="Times New Roman"/>
          <w:b/>
          <w:sz w:val="32"/>
          <w:szCs w:val="24"/>
        </w:rPr>
      </w:pPr>
      <w:r w:rsidRPr="0046081D">
        <w:rPr>
          <w:rFonts w:ascii="Times New Roman" w:hAnsi="Times New Roman"/>
          <w:b/>
          <w:sz w:val="32"/>
          <w:szCs w:val="24"/>
        </w:rPr>
        <w:t>GRAĐENJE I OPREMANJE</w:t>
      </w:r>
      <w:r>
        <w:rPr>
          <w:rFonts w:ascii="Times New Roman" w:hAnsi="Times New Roman"/>
          <w:b/>
          <w:color w:val="FF0000"/>
          <w:sz w:val="32"/>
          <w:szCs w:val="24"/>
        </w:rPr>
        <w:t xml:space="preserve"> </w:t>
      </w:r>
      <w:r w:rsidRPr="0057315E">
        <w:rPr>
          <w:rFonts w:ascii="Times New Roman" w:hAnsi="Times New Roman"/>
          <w:b/>
          <w:sz w:val="32"/>
          <w:szCs w:val="24"/>
        </w:rPr>
        <w:t xml:space="preserve">RECIKLAŽNOG DVORIŠTA </w:t>
      </w:r>
    </w:p>
    <w:p w:rsidR="00C3489D" w:rsidRPr="0057315E" w:rsidRDefault="00F61AFD" w:rsidP="00C3489D">
      <w:pPr>
        <w:spacing w:after="0" w:line="240" w:lineRule="auto"/>
        <w:contextualSpacing/>
        <w:jc w:val="center"/>
        <w:rPr>
          <w:rFonts w:ascii="Times New Roman" w:hAnsi="Times New Roman"/>
          <w:b/>
          <w:sz w:val="32"/>
          <w:szCs w:val="24"/>
        </w:rPr>
      </w:pPr>
      <w:r>
        <w:rPr>
          <w:rFonts w:ascii="Times New Roman" w:hAnsi="Times New Roman"/>
          <w:b/>
          <w:sz w:val="32"/>
          <w:szCs w:val="24"/>
        </w:rPr>
        <w:t>TARNO – IVANIĆ-GRAD</w:t>
      </w:r>
      <w:bookmarkStart w:id="1" w:name="_GoBack"/>
      <w:bookmarkEnd w:id="1"/>
    </w:p>
    <w:p w:rsidR="00C3489D" w:rsidRPr="0057315E" w:rsidRDefault="00C3489D" w:rsidP="00C3489D">
      <w:pPr>
        <w:spacing w:after="0" w:line="240" w:lineRule="auto"/>
        <w:contextualSpacing/>
        <w:rPr>
          <w:rFonts w:ascii="Times New Roman" w:hAnsi="Times New Roman"/>
          <w:b/>
          <w:sz w:val="28"/>
          <w:szCs w:val="24"/>
        </w:rPr>
      </w:pPr>
    </w:p>
    <w:p w:rsidR="00C3489D" w:rsidRPr="0057315E" w:rsidRDefault="00C3489D" w:rsidP="00C3489D">
      <w:pPr>
        <w:spacing w:after="0" w:line="240" w:lineRule="auto"/>
        <w:contextualSpacing/>
        <w:jc w:val="center"/>
        <w:rPr>
          <w:rFonts w:ascii="Times New Roman" w:hAnsi="Times New Roman"/>
          <w:b/>
          <w:sz w:val="28"/>
          <w:szCs w:val="24"/>
        </w:rPr>
      </w:pPr>
    </w:p>
    <w:p w:rsidR="00C3489D" w:rsidRDefault="00C3489D" w:rsidP="00C3489D">
      <w:pPr>
        <w:spacing w:after="0" w:line="240" w:lineRule="auto"/>
        <w:contextualSpacing/>
        <w:jc w:val="center"/>
        <w:rPr>
          <w:rFonts w:ascii="Times New Roman" w:hAnsi="Times New Roman"/>
          <w:b/>
          <w:sz w:val="28"/>
          <w:szCs w:val="24"/>
        </w:rPr>
      </w:pPr>
      <w:r w:rsidRPr="0057315E">
        <w:rPr>
          <w:rFonts w:ascii="Times New Roman" w:hAnsi="Times New Roman"/>
          <w:b/>
          <w:sz w:val="28"/>
          <w:szCs w:val="24"/>
        </w:rPr>
        <w:t>Evidencijski broj nabave:</w:t>
      </w:r>
    </w:p>
    <w:p w:rsidR="00C3489D" w:rsidRPr="006D3AFD" w:rsidRDefault="00C3489D" w:rsidP="00C3489D">
      <w:pPr>
        <w:spacing w:after="0" w:line="240" w:lineRule="auto"/>
        <w:contextualSpacing/>
        <w:jc w:val="center"/>
        <w:rPr>
          <w:rFonts w:ascii="Times New Roman" w:hAnsi="Times New Roman"/>
          <w:b/>
          <w:sz w:val="28"/>
          <w:szCs w:val="24"/>
        </w:rPr>
      </w:pPr>
      <w:r>
        <w:rPr>
          <w:rFonts w:ascii="Times New Roman" w:hAnsi="Times New Roman"/>
          <w:b/>
          <w:sz w:val="28"/>
          <w:szCs w:val="24"/>
        </w:rPr>
        <w:t>49/2019</w:t>
      </w:r>
    </w:p>
    <w:p w:rsidR="00C3489D" w:rsidRDefault="00C3489D" w:rsidP="00C3489D">
      <w:pPr>
        <w:spacing w:after="0" w:line="240" w:lineRule="auto"/>
        <w:contextualSpacing/>
        <w:rPr>
          <w:rFonts w:ascii="Times New Roman" w:hAnsi="Times New Roman"/>
          <w:sz w:val="28"/>
          <w:szCs w:val="24"/>
        </w:rPr>
      </w:pPr>
    </w:p>
    <w:p w:rsidR="00C3489D" w:rsidRPr="0057315E" w:rsidRDefault="00C3489D" w:rsidP="00C3489D">
      <w:pPr>
        <w:spacing w:after="0" w:line="240" w:lineRule="auto"/>
        <w:contextualSpacing/>
        <w:jc w:val="center"/>
        <w:rPr>
          <w:rFonts w:ascii="Times New Roman" w:hAnsi="Times New Roman"/>
          <w:sz w:val="28"/>
          <w:szCs w:val="24"/>
        </w:rPr>
      </w:pPr>
    </w:p>
    <w:p w:rsidR="00C3489D" w:rsidRPr="0063064D" w:rsidRDefault="00C3489D" w:rsidP="00C3489D">
      <w:pPr>
        <w:pStyle w:val="Default"/>
        <w:jc w:val="center"/>
        <w:rPr>
          <w:b/>
          <w:bCs/>
          <w:color w:val="000000"/>
        </w:rPr>
      </w:pPr>
      <w:r w:rsidRPr="0046081D">
        <w:rPr>
          <w:b/>
          <w:bCs/>
          <w:color w:val="000000"/>
        </w:rPr>
        <w:t>VEZANO UZ PROVEDBU OPERATIVNOG PROGRAMA „KONKURENTNOST I KOHEZIJA 2014.-2020.“, REFERENTNI BROJ POZIVA: KK.06.3.1.03</w:t>
      </w:r>
    </w:p>
    <w:p w:rsidR="00C3489D" w:rsidRDefault="00C3489D" w:rsidP="00C3489D">
      <w:pPr>
        <w:spacing w:after="0" w:line="240" w:lineRule="auto"/>
        <w:contextualSpacing/>
        <w:rPr>
          <w:rFonts w:ascii="Times New Roman" w:hAnsi="Times New Roman"/>
          <w:sz w:val="28"/>
          <w:szCs w:val="24"/>
        </w:rPr>
      </w:pPr>
    </w:p>
    <w:p w:rsidR="00C3489D" w:rsidRPr="0057315E" w:rsidRDefault="00C3489D" w:rsidP="00C3489D">
      <w:pPr>
        <w:spacing w:after="0" w:line="240" w:lineRule="auto"/>
        <w:contextualSpacing/>
        <w:rPr>
          <w:rFonts w:ascii="Times New Roman" w:hAnsi="Times New Roman"/>
          <w:sz w:val="28"/>
          <w:szCs w:val="24"/>
        </w:rPr>
      </w:pPr>
    </w:p>
    <w:p w:rsidR="00C3489D" w:rsidRDefault="00C3489D" w:rsidP="00C3489D">
      <w:pPr>
        <w:spacing w:after="0" w:line="240" w:lineRule="auto"/>
        <w:contextualSpacing/>
        <w:jc w:val="center"/>
        <w:rPr>
          <w:rFonts w:ascii="Times New Roman" w:hAnsi="Times New Roman"/>
          <w:sz w:val="28"/>
          <w:szCs w:val="24"/>
        </w:rPr>
      </w:pPr>
    </w:p>
    <w:p w:rsidR="00C3489D" w:rsidRDefault="00C3489D" w:rsidP="00C3489D">
      <w:pPr>
        <w:spacing w:after="0" w:line="240" w:lineRule="auto"/>
        <w:contextualSpacing/>
        <w:jc w:val="center"/>
        <w:rPr>
          <w:rFonts w:ascii="Times New Roman" w:hAnsi="Times New Roman"/>
          <w:sz w:val="28"/>
          <w:szCs w:val="24"/>
        </w:rPr>
      </w:pPr>
    </w:p>
    <w:p w:rsidR="00C3489D" w:rsidRDefault="00C3489D" w:rsidP="00C3489D">
      <w:pPr>
        <w:spacing w:after="0" w:line="240" w:lineRule="auto"/>
        <w:contextualSpacing/>
        <w:jc w:val="center"/>
        <w:rPr>
          <w:rFonts w:ascii="Times New Roman" w:hAnsi="Times New Roman"/>
          <w:sz w:val="28"/>
          <w:szCs w:val="24"/>
        </w:rPr>
      </w:pPr>
    </w:p>
    <w:p w:rsidR="00C3489D" w:rsidRPr="0057315E" w:rsidRDefault="00C3489D" w:rsidP="00C3489D">
      <w:pPr>
        <w:spacing w:after="0" w:line="240" w:lineRule="auto"/>
        <w:contextualSpacing/>
        <w:jc w:val="center"/>
        <w:rPr>
          <w:rFonts w:ascii="Times New Roman" w:hAnsi="Times New Roman"/>
          <w:sz w:val="28"/>
          <w:szCs w:val="24"/>
        </w:rPr>
      </w:pPr>
    </w:p>
    <w:p w:rsidR="00C3489D" w:rsidRPr="0057315E" w:rsidRDefault="00C3489D" w:rsidP="00C3489D">
      <w:pPr>
        <w:spacing w:after="0" w:line="240" w:lineRule="auto"/>
        <w:contextualSpacing/>
        <w:rPr>
          <w:rFonts w:ascii="Times New Roman" w:hAnsi="Times New Roman"/>
          <w:sz w:val="28"/>
          <w:szCs w:val="24"/>
        </w:rPr>
      </w:pPr>
    </w:p>
    <w:p w:rsidR="00C3489D" w:rsidRDefault="00C3489D" w:rsidP="00C3489D">
      <w:pPr>
        <w:spacing w:after="0" w:line="240" w:lineRule="auto"/>
        <w:contextualSpacing/>
        <w:jc w:val="center"/>
        <w:rPr>
          <w:rFonts w:ascii="Times New Roman" w:hAnsi="Times New Roman"/>
          <w:sz w:val="28"/>
          <w:szCs w:val="24"/>
        </w:rPr>
      </w:pPr>
      <w:r>
        <w:rPr>
          <w:rFonts w:ascii="Times New Roman" w:hAnsi="Times New Roman"/>
          <w:sz w:val="28"/>
          <w:szCs w:val="24"/>
        </w:rPr>
        <w:t>svibanj 2019</w:t>
      </w:r>
      <w:r w:rsidRPr="0057315E">
        <w:rPr>
          <w:rFonts w:ascii="Times New Roman" w:hAnsi="Times New Roman"/>
          <w:sz w:val="28"/>
          <w:szCs w:val="24"/>
        </w:rPr>
        <w:t>. g.</w:t>
      </w:r>
    </w:p>
    <w:p w:rsidR="00C3489D" w:rsidRPr="0057315E" w:rsidRDefault="00C3489D" w:rsidP="00C3489D">
      <w:pPr>
        <w:spacing w:after="0" w:line="240" w:lineRule="auto"/>
        <w:contextualSpacing/>
        <w:jc w:val="center"/>
        <w:rPr>
          <w:rFonts w:ascii="Times New Roman" w:hAnsi="Times New Roman"/>
          <w:sz w:val="28"/>
          <w:szCs w:val="24"/>
        </w:rPr>
      </w:pPr>
    </w:p>
    <w:p w:rsidR="00AD4A61" w:rsidRDefault="00AD4A61" w:rsidP="00C3489D">
      <w:pPr>
        <w:spacing w:after="0" w:line="240" w:lineRule="auto"/>
        <w:rPr>
          <w:rFonts w:ascii="Arial" w:hAnsi="Arial" w:cs="Arial"/>
          <w:b/>
          <w:sz w:val="24"/>
          <w:szCs w:val="24"/>
          <w:lang w:eastAsia="ja-JP"/>
        </w:rPr>
      </w:pPr>
    </w:p>
    <w:p w:rsidR="00AD4A61" w:rsidRDefault="00AD4A61" w:rsidP="00C3489D">
      <w:pPr>
        <w:spacing w:after="0" w:line="240" w:lineRule="auto"/>
        <w:rPr>
          <w:rFonts w:ascii="Arial" w:hAnsi="Arial" w:cs="Arial"/>
          <w:b/>
          <w:sz w:val="24"/>
          <w:szCs w:val="24"/>
          <w:lang w:eastAsia="ja-JP"/>
        </w:rPr>
      </w:pPr>
    </w:p>
    <w:p w:rsidR="00C3489D" w:rsidRDefault="00C3489D" w:rsidP="00C3489D">
      <w:pPr>
        <w:spacing w:after="0" w:line="240" w:lineRule="auto"/>
        <w:rPr>
          <w:rFonts w:ascii="Arial" w:hAnsi="Arial" w:cs="Arial"/>
          <w:b/>
          <w:sz w:val="24"/>
          <w:szCs w:val="24"/>
          <w:lang w:eastAsia="ja-JP"/>
        </w:rPr>
      </w:pPr>
      <w:r w:rsidRPr="0057315E">
        <w:rPr>
          <w:rFonts w:ascii="Arial" w:hAnsi="Arial" w:cs="Arial"/>
          <w:b/>
          <w:sz w:val="24"/>
          <w:szCs w:val="24"/>
          <w:lang w:eastAsia="ja-JP"/>
        </w:rPr>
        <w:lastRenderedPageBreak/>
        <w:t>SADRŽAJ DOKUMENTACIJE O NABAVI</w:t>
      </w:r>
    </w:p>
    <w:p w:rsidR="00C3489D" w:rsidRPr="0057315E" w:rsidRDefault="00C3489D" w:rsidP="00C3489D">
      <w:pPr>
        <w:spacing w:after="0" w:line="240" w:lineRule="auto"/>
        <w:rPr>
          <w:rFonts w:ascii="Arial" w:hAnsi="Arial" w:cs="Arial"/>
          <w:b/>
          <w:sz w:val="24"/>
          <w:szCs w:val="24"/>
          <w:lang w:eastAsia="ja-JP"/>
        </w:rPr>
      </w:pPr>
    </w:p>
    <w:p w:rsidR="00C3489D" w:rsidRDefault="00C3489D" w:rsidP="00C3489D">
      <w:pPr>
        <w:spacing w:after="0" w:line="240" w:lineRule="auto"/>
        <w:rPr>
          <w:rFonts w:ascii="Arial" w:hAnsi="Arial" w:cs="Arial"/>
          <w:lang w:eastAsia="ja-JP"/>
        </w:rPr>
      </w:pPr>
    </w:p>
    <w:p w:rsidR="00C3489D" w:rsidRPr="0006791A" w:rsidRDefault="00C3489D" w:rsidP="00C3489D">
      <w:pPr>
        <w:pStyle w:val="Sadraj1"/>
        <w:rPr>
          <w:rFonts w:eastAsia="Times New Roman"/>
          <w:lang w:eastAsia="hr-HR"/>
        </w:rPr>
      </w:pPr>
      <w:r w:rsidRPr="009766AD">
        <w:fldChar w:fldCharType="begin"/>
      </w:r>
      <w:r w:rsidRPr="009766AD">
        <w:instrText xml:space="preserve"> TOC \o "1-3" \h \z \u </w:instrText>
      </w:r>
      <w:r w:rsidRPr="009766AD">
        <w:fldChar w:fldCharType="separate"/>
      </w:r>
      <w:hyperlink w:anchor="_Toc7532987" w:history="1">
        <w:r w:rsidRPr="009766AD">
          <w:rPr>
            <w:rStyle w:val="Hiperveza"/>
          </w:rPr>
          <w:t>1.</w:t>
        </w:r>
        <w:r w:rsidRPr="0006791A">
          <w:rPr>
            <w:rFonts w:eastAsia="Times New Roman"/>
            <w:lang w:eastAsia="hr-HR"/>
          </w:rPr>
          <w:tab/>
        </w:r>
        <w:r w:rsidRPr="009766AD">
          <w:rPr>
            <w:rStyle w:val="Hiperveza"/>
          </w:rPr>
          <w:t>OPĆI PODACI</w:t>
        </w:r>
        <w:r w:rsidRPr="009766AD">
          <w:rPr>
            <w:webHidden/>
          </w:rPr>
          <w:tab/>
        </w:r>
        <w:r w:rsidRPr="009766AD">
          <w:rPr>
            <w:webHidden/>
          </w:rPr>
          <w:fldChar w:fldCharType="begin"/>
        </w:r>
        <w:r w:rsidRPr="009766AD">
          <w:rPr>
            <w:webHidden/>
          </w:rPr>
          <w:instrText xml:space="preserve"> PAGEREF _Toc7532987 \h </w:instrText>
        </w:r>
        <w:r w:rsidRPr="009766AD">
          <w:rPr>
            <w:webHidden/>
          </w:rPr>
        </w:r>
        <w:r w:rsidRPr="009766AD">
          <w:rPr>
            <w:webHidden/>
          </w:rPr>
          <w:fldChar w:fldCharType="separate"/>
        </w:r>
        <w:r w:rsidR="00AD4A61">
          <w:rPr>
            <w:webHidden/>
          </w:rPr>
          <w:t>4</w:t>
        </w:r>
        <w:r w:rsidRPr="009766AD">
          <w:rPr>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88" w:history="1">
        <w:r w:rsidR="00C3489D" w:rsidRPr="009766AD">
          <w:rPr>
            <w:rStyle w:val="Hiperveza"/>
            <w:szCs w:val="22"/>
          </w:rPr>
          <w:t>1.1</w:t>
        </w:r>
        <w:r w:rsidR="00C3489D" w:rsidRPr="0006791A">
          <w:rPr>
            <w:rFonts w:eastAsia="Times New Roman"/>
            <w:sz w:val="22"/>
            <w:szCs w:val="22"/>
            <w:lang w:eastAsia="hr-HR"/>
          </w:rPr>
          <w:tab/>
        </w:r>
        <w:r w:rsidR="00C3489D" w:rsidRPr="009766AD">
          <w:rPr>
            <w:rStyle w:val="Hiperveza"/>
            <w:szCs w:val="22"/>
          </w:rPr>
          <w:t>Podaci o Naručitelju</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_Toc7532988 \h </w:instrText>
        </w:r>
        <w:r w:rsidR="00C3489D" w:rsidRPr="009766AD">
          <w:rPr>
            <w:webHidden/>
            <w:sz w:val="22"/>
            <w:szCs w:val="22"/>
          </w:rPr>
        </w:r>
        <w:r w:rsidR="00C3489D" w:rsidRPr="009766AD">
          <w:rPr>
            <w:webHidden/>
            <w:sz w:val="22"/>
            <w:szCs w:val="22"/>
          </w:rPr>
          <w:fldChar w:fldCharType="separate"/>
        </w:r>
        <w:r w:rsidR="00AD4A61">
          <w:rPr>
            <w:webHidden/>
            <w:sz w:val="22"/>
            <w:szCs w:val="22"/>
          </w:rPr>
          <w:t>4</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89" w:history="1">
        <w:r w:rsidR="00C3489D" w:rsidRPr="009766AD">
          <w:rPr>
            <w:rStyle w:val="Hiperveza"/>
            <w:szCs w:val="22"/>
          </w:rPr>
          <w:t>1.2</w:t>
        </w:r>
        <w:r w:rsidR="00C3489D" w:rsidRPr="0006791A">
          <w:rPr>
            <w:rFonts w:eastAsia="Times New Roman"/>
            <w:sz w:val="22"/>
            <w:szCs w:val="22"/>
            <w:lang w:eastAsia="hr-HR"/>
          </w:rPr>
          <w:tab/>
        </w:r>
        <w:r w:rsidR="00C3489D" w:rsidRPr="009766AD">
          <w:rPr>
            <w:rStyle w:val="Hiperveza"/>
            <w:szCs w:val="22"/>
          </w:rPr>
          <w:t>Osoba ili služba zadužena za kontakt</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_Toc7532989 \h </w:instrText>
        </w:r>
        <w:r w:rsidR="00C3489D" w:rsidRPr="009766AD">
          <w:rPr>
            <w:webHidden/>
            <w:sz w:val="22"/>
            <w:szCs w:val="22"/>
          </w:rPr>
        </w:r>
        <w:r w:rsidR="00C3489D" w:rsidRPr="009766AD">
          <w:rPr>
            <w:webHidden/>
            <w:sz w:val="22"/>
            <w:szCs w:val="22"/>
          </w:rPr>
          <w:fldChar w:fldCharType="separate"/>
        </w:r>
        <w:r w:rsidR="00AD4A61">
          <w:rPr>
            <w:webHidden/>
            <w:sz w:val="22"/>
            <w:szCs w:val="22"/>
          </w:rPr>
          <w:t>4</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2990" w:history="1">
        <w:r w:rsidR="00C3489D" w:rsidRPr="009766AD">
          <w:rPr>
            <w:rStyle w:val="Hiperveza"/>
            <w:rFonts w:cs="Arial"/>
            <w:noProof/>
          </w:rPr>
          <w:t>1.2.1</w:t>
        </w:r>
        <w:r w:rsidR="00C3489D" w:rsidRPr="0006791A">
          <w:rPr>
            <w:rFonts w:ascii="Arial" w:eastAsia="Times New Roman" w:hAnsi="Arial" w:cs="Arial"/>
            <w:noProof/>
            <w:lang w:eastAsia="hr-HR"/>
          </w:rPr>
          <w:tab/>
        </w:r>
        <w:r w:rsidR="00C3489D" w:rsidRPr="009766AD">
          <w:rPr>
            <w:rStyle w:val="Hiperveza"/>
            <w:rFonts w:cs="Arial"/>
            <w:noProof/>
          </w:rPr>
          <w:t>Komunikacija sa zainteresiranim gospodarskim subjektima</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_Toc7532990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4</w:t>
        </w:r>
        <w:r w:rsidR="00C3489D" w:rsidRPr="009766AD">
          <w:rPr>
            <w:rFonts w:ascii="Arial" w:hAnsi="Arial" w:cs="Arial"/>
            <w:noProof/>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1" w:history="1">
        <w:r w:rsidR="00C3489D" w:rsidRPr="009766AD">
          <w:rPr>
            <w:rStyle w:val="Hiperveza"/>
            <w:szCs w:val="22"/>
          </w:rPr>
          <w:t>1.3</w:t>
        </w:r>
        <w:r w:rsidR="00C3489D" w:rsidRPr="0006791A">
          <w:rPr>
            <w:rFonts w:eastAsia="Times New Roman"/>
            <w:sz w:val="22"/>
            <w:szCs w:val="22"/>
            <w:lang w:eastAsia="hr-HR"/>
          </w:rPr>
          <w:tab/>
        </w:r>
        <w:r w:rsidR="00C3489D" w:rsidRPr="009766AD">
          <w:rPr>
            <w:rStyle w:val="Hiperveza"/>
            <w:szCs w:val="22"/>
          </w:rPr>
          <w:t>Evidencijski broj nabave :</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_Toc7532991 \h </w:instrText>
        </w:r>
        <w:r w:rsidR="00C3489D" w:rsidRPr="009766AD">
          <w:rPr>
            <w:webHidden/>
            <w:sz w:val="22"/>
            <w:szCs w:val="22"/>
          </w:rPr>
        </w:r>
        <w:r w:rsidR="00C3489D" w:rsidRPr="009766AD">
          <w:rPr>
            <w:webHidden/>
            <w:sz w:val="22"/>
            <w:szCs w:val="22"/>
          </w:rPr>
          <w:fldChar w:fldCharType="separate"/>
        </w:r>
        <w:r w:rsidR="00AD4A61">
          <w:rPr>
            <w:webHidden/>
            <w:sz w:val="22"/>
            <w:szCs w:val="22"/>
          </w:rPr>
          <w:t>5</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2" w:history="1">
        <w:r w:rsidR="00C3489D" w:rsidRPr="009766AD">
          <w:rPr>
            <w:rStyle w:val="Hiperveza"/>
            <w:szCs w:val="22"/>
          </w:rPr>
          <w:t>1.4</w:t>
        </w:r>
        <w:r w:rsidR="00C3489D" w:rsidRPr="0006791A">
          <w:rPr>
            <w:rFonts w:eastAsia="Times New Roman"/>
            <w:sz w:val="22"/>
            <w:szCs w:val="22"/>
            <w:lang w:eastAsia="hr-HR"/>
          </w:rPr>
          <w:tab/>
        </w:r>
        <w:r w:rsidR="00C3489D" w:rsidRPr="009766AD">
          <w:rPr>
            <w:rStyle w:val="Hiperveza"/>
            <w:szCs w:val="22"/>
          </w:rPr>
          <w:t>Podaci o gospodarskim subjektima s kojima je Naručitelj u sukobu interesa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_Toc7532992 \h </w:instrText>
        </w:r>
        <w:r w:rsidR="00C3489D" w:rsidRPr="009766AD">
          <w:rPr>
            <w:webHidden/>
            <w:sz w:val="22"/>
            <w:szCs w:val="22"/>
          </w:rPr>
        </w:r>
        <w:r w:rsidR="00C3489D" w:rsidRPr="009766AD">
          <w:rPr>
            <w:webHidden/>
            <w:sz w:val="22"/>
            <w:szCs w:val="22"/>
          </w:rPr>
          <w:fldChar w:fldCharType="separate"/>
        </w:r>
        <w:r w:rsidR="00AD4A61">
          <w:rPr>
            <w:webHidden/>
            <w:sz w:val="22"/>
            <w:szCs w:val="22"/>
          </w:rPr>
          <w:t>5</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3" w:history="1">
        <w:r w:rsidR="00C3489D" w:rsidRPr="009766AD">
          <w:rPr>
            <w:rStyle w:val="Hiperveza"/>
            <w:szCs w:val="22"/>
          </w:rPr>
          <w:t>1.5</w:t>
        </w:r>
        <w:r w:rsidR="00C3489D" w:rsidRPr="0006791A">
          <w:rPr>
            <w:rFonts w:eastAsia="Times New Roman"/>
            <w:sz w:val="22"/>
            <w:szCs w:val="22"/>
            <w:lang w:eastAsia="hr-HR"/>
          </w:rPr>
          <w:tab/>
        </w:r>
        <w:r w:rsidR="00C3489D" w:rsidRPr="009766AD">
          <w:rPr>
            <w:rStyle w:val="Hiperveza"/>
            <w:szCs w:val="22"/>
          </w:rPr>
          <w:t>Vrsta postupka javne nabave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_Toc7532993 \h </w:instrText>
        </w:r>
        <w:r w:rsidR="00C3489D" w:rsidRPr="009766AD">
          <w:rPr>
            <w:webHidden/>
            <w:sz w:val="22"/>
            <w:szCs w:val="22"/>
          </w:rPr>
        </w:r>
        <w:r w:rsidR="00C3489D" w:rsidRPr="009766AD">
          <w:rPr>
            <w:webHidden/>
            <w:sz w:val="22"/>
            <w:szCs w:val="22"/>
          </w:rPr>
          <w:fldChar w:fldCharType="separate"/>
        </w:r>
        <w:r w:rsidR="00AD4A61">
          <w:rPr>
            <w:webHidden/>
            <w:sz w:val="22"/>
            <w:szCs w:val="22"/>
          </w:rPr>
          <w:t>5</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4" w:history="1">
        <w:r w:rsidR="00C3489D" w:rsidRPr="009766AD">
          <w:rPr>
            <w:rStyle w:val="Hiperveza"/>
            <w:szCs w:val="22"/>
          </w:rPr>
          <w:t>1.6</w:t>
        </w:r>
        <w:r w:rsidR="00C3489D" w:rsidRPr="0006791A">
          <w:rPr>
            <w:rFonts w:eastAsia="Times New Roman"/>
            <w:sz w:val="22"/>
            <w:szCs w:val="22"/>
            <w:lang w:eastAsia="hr-HR"/>
          </w:rPr>
          <w:tab/>
        </w:r>
        <w:r w:rsidR="00C3489D" w:rsidRPr="009766AD">
          <w:rPr>
            <w:rStyle w:val="Hiperveza"/>
            <w:szCs w:val="22"/>
          </w:rPr>
          <w:t>Procijenjena vrijednost nabave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_Toc7532994 \h </w:instrText>
        </w:r>
        <w:r w:rsidR="00C3489D" w:rsidRPr="009766AD">
          <w:rPr>
            <w:webHidden/>
            <w:sz w:val="22"/>
            <w:szCs w:val="22"/>
          </w:rPr>
        </w:r>
        <w:r w:rsidR="00C3489D" w:rsidRPr="009766AD">
          <w:rPr>
            <w:webHidden/>
            <w:sz w:val="22"/>
            <w:szCs w:val="22"/>
          </w:rPr>
          <w:fldChar w:fldCharType="separate"/>
        </w:r>
        <w:r w:rsidR="00AD4A61">
          <w:rPr>
            <w:webHidden/>
            <w:sz w:val="22"/>
            <w:szCs w:val="22"/>
          </w:rPr>
          <w:t>5</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5" w:history="1">
        <w:r w:rsidR="00C3489D" w:rsidRPr="009766AD">
          <w:rPr>
            <w:rStyle w:val="Hiperveza"/>
            <w:szCs w:val="22"/>
          </w:rPr>
          <w:t>1.7</w:t>
        </w:r>
        <w:r w:rsidR="00C3489D" w:rsidRPr="0006791A">
          <w:rPr>
            <w:rFonts w:eastAsia="Times New Roman"/>
            <w:sz w:val="22"/>
            <w:szCs w:val="22"/>
            <w:lang w:eastAsia="hr-HR"/>
          </w:rPr>
          <w:tab/>
        </w:r>
        <w:r w:rsidR="00C3489D" w:rsidRPr="009766AD">
          <w:rPr>
            <w:rStyle w:val="Hiperveza"/>
            <w:szCs w:val="22"/>
          </w:rPr>
          <w:t>Vrsta ugovora o javnoj nabavi</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_Toc7532995 \h </w:instrText>
        </w:r>
        <w:r w:rsidR="00C3489D" w:rsidRPr="009766AD">
          <w:rPr>
            <w:webHidden/>
            <w:sz w:val="22"/>
            <w:szCs w:val="22"/>
          </w:rPr>
        </w:r>
        <w:r w:rsidR="00C3489D" w:rsidRPr="009766AD">
          <w:rPr>
            <w:webHidden/>
            <w:sz w:val="22"/>
            <w:szCs w:val="22"/>
          </w:rPr>
          <w:fldChar w:fldCharType="separate"/>
        </w:r>
        <w:r w:rsidR="00AD4A61">
          <w:rPr>
            <w:webHidden/>
            <w:sz w:val="22"/>
            <w:szCs w:val="22"/>
          </w:rPr>
          <w:t>5</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6" w:history="1">
        <w:r w:rsidR="00C3489D" w:rsidRPr="009766AD">
          <w:rPr>
            <w:rStyle w:val="Hiperveza"/>
            <w:szCs w:val="22"/>
          </w:rPr>
          <w:t>1.8</w:t>
        </w:r>
        <w:r w:rsidR="00C3489D" w:rsidRPr="0006791A">
          <w:rPr>
            <w:rFonts w:eastAsia="Times New Roman"/>
            <w:sz w:val="22"/>
            <w:szCs w:val="22"/>
            <w:lang w:eastAsia="hr-HR"/>
          </w:rPr>
          <w:tab/>
        </w:r>
        <w:r w:rsidR="00C3489D" w:rsidRPr="009766AD">
          <w:rPr>
            <w:rStyle w:val="Hiperveza"/>
            <w:szCs w:val="22"/>
          </w:rPr>
          <w:t>Navod sklapa li se ugovor o javnoj nabavi ili okvirni sporazum</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_Toc7532996 \h </w:instrText>
        </w:r>
        <w:r w:rsidR="00C3489D" w:rsidRPr="009766AD">
          <w:rPr>
            <w:webHidden/>
            <w:sz w:val="22"/>
            <w:szCs w:val="22"/>
          </w:rPr>
        </w:r>
        <w:r w:rsidR="00C3489D" w:rsidRPr="009766AD">
          <w:rPr>
            <w:webHidden/>
            <w:sz w:val="22"/>
            <w:szCs w:val="22"/>
          </w:rPr>
          <w:fldChar w:fldCharType="separate"/>
        </w:r>
        <w:r w:rsidR="00AD4A61">
          <w:rPr>
            <w:webHidden/>
            <w:sz w:val="22"/>
            <w:szCs w:val="22"/>
          </w:rPr>
          <w:t>5</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7" w:history="1">
        <w:r w:rsidR="00C3489D" w:rsidRPr="009766AD">
          <w:rPr>
            <w:rStyle w:val="Hiperveza"/>
            <w:szCs w:val="22"/>
          </w:rPr>
          <w:t>1.9</w:t>
        </w:r>
        <w:r w:rsidR="00C3489D" w:rsidRPr="0006791A">
          <w:rPr>
            <w:rFonts w:eastAsia="Times New Roman"/>
            <w:sz w:val="22"/>
            <w:szCs w:val="22"/>
            <w:lang w:eastAsia="hr-HR"/>
          </w:rPr>
          <w:tab/>
        </w:r>
        <w:r w:rsidR="00C3489D" w:rsidRPr="009766AD">
          <w:rPr>
            <w:rStyle w:val="Hiperveza"/>
            <w:szCs w:val="22"/>
          </w:rPr>
          <w:t>Navod uspostavlja li se dinamički sustav nabave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_Toc7532997 \h </w:instrText>
        </w:r>
        <w:r w:rsidR="00C3489D" w:rsidRPr="009766AD">
          <w:rPr>
            <w:webHidden/>
            <w:sz w:val="22"/>
            <w:szCs w:val="22"/>
          </w:rPr>
        </w:r>
        <w:r w:rsidR="00C3489D" w:rsidRPr="009766AD">
          <w:rPr>
            <w:webHidden/>
            <w:sz w:val="22"/>
            <w:szCs w:val="22"/>
          </w:rPr>
          <w:fldChar w:fldCharType="separate"/>
        </w:r>
        <w:r w:rsidR="00AD4A61">
          <w:rPr>
            <w:webHidden/>
            <w:sz w:val="22"/>
            <w:szCs w:val="22"/>
          </w:rPr>
          <w:t>6</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8" w:history="1">
        <w:r w:rsidR="00C3489D" w:rsidRPr="009766AD">
          <w:rPr>
            <w:rStyle w:val="Hiperveza"/>
            <w:szCs w:val="22"/>
          </w:rPr>
          <w:t>1.10</w:t>
        </w:r>
        <w:r w:rsidR="00C3489D" w:rsidRPr="0006791A">
          <w:rPr>
            <w:rFonts w:eastAsia="Times New Roman"/>
            <w:sz w:val="22"/>
            <w:szCs w:val="22"/>
            <w:lang w:eastAsia="hr-HR"/>
          </w:rPr>
          <w:tab/>
        </w:r>
        <w:r w:rsidR="00C3489D" w:rsidRPr="009766AD">
          <w:rPr>
            <w:rStyle w:val="Hiperveza"/>
            <w:szCs w:val="22"/>
          </w:rPr>
          <w:t>Navod provodi li se elektronička dražba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_Toc7532998 \h </w:instrText>
        </w:r>
        <w:r w:rsidR="00C3489D" w:rsidRPr="009766AD">
          <w:rPr>
            <w:webHidden/>
            <w:sz w:val="22"/>
            <w:szCs w:val="22"/>
          </w:rPr>
        </w:r>
        <w:r w:rsidR="00C3489D" w:rsidRPr="009766AD">
          <w:rPr>
            <w:webHidden/>
            <w:sz w:val="22"/>
            <w:szCs w:val="22"/>
          </w:rPr>
          <w:fldChar w:fldCharType="separate"/>
        </w:r>
        <w:r w:rsidR="00AD4A61">
          <w:rPr>
            <w:webHidden/>
            <w:sz w:val="22"/>
            <w:szCs w:val="22"/>
          </w:rPr>
          <w:t>6</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2999" w:history="1">
        <w:r w:rsidR="00C3489D" w:rsidRPr="009766AD">
          <w:rPr>
            <w:rStyle w:val="Hiperveza"/>
            <w:szCs w:val="22"/>
          </w:rPr>
          <w:t>1.11</w:t>
        </w:r>
        <w:r w:rsidR="00C3489D" w:rsidRPr="0006791A">
          <w:rPr>
            <w:rFonts w:eastAsia="Times New Roman"/>
            <w:sz w:val="22"/>
            <w:szCs w:val="22"/>
            <w:lang w:eastAsia="hr-HR"/>
          </w:rPr>
          <w:tab/>
        </w:r>
        <w:r w:rsidR="00C3489D" w:rsidRPr="009766AD">
          <w:rPr>
            <w:rStyle w:val="Hiperveza"/>
            <w:szCs w:val="22"/>
          </w:rPr>
          <w:t>Internetska stranica na kojoj je objavljeno izvješće o provedenom savjetovanju sa zainteresiranim gospodarskim subjektima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_Toc7532999 \h </w:instrText>
        </w:r>
        <w:r w:rsidR="00C3489D" w:rsidRPr="009766AD">
          <w:rPr>
            <w:webHidden/>
            <w:sz w:val="22"/>
            <w:szCs w:val="22"/>
          </w:rPr>
        </w:r>
        <w:r w:rsidR="00C3489D" w:rsidRPr="009766AD">
          <w:rPr>
            <w:webHidden/>
            <w:sz w:val="22"/>
            <w:szCs w:val="22"/>
          </w:rPr>
          <w:fldChar w:fldCharType="separate"/>
        </w:r>
        <w:r w:rsidR="00AD4A61">
          <w:rPr>
            <w:webHidden/>
            <w:sz w:val="22"/>
            <w:szCs w:val="22"/>
          </w:rPr>
          <w:t>6</w:t>
        </w:r>
        <w:r w:rsidR="00C3489D" w:rsidRPr="009766AD">
          <w:rPr>
            <w:webHidden/>
            <w:sz w:val="22"/>
            <w:szCs w:val="22"/>
          </w:rPr>
          <w:fldChar w:fldCharType="end"/>
        </w:r>
      </w:hyperlink>
    </w:p>
    <w:p w:rsidR="00C3489D" w:rsidRPr="0006791A" w:rsidRDefault="00F61AFD" w:rsidP="00C3489D">
      <w:pPr>
        <w:pStyle w:val="Sadraj1"/>
        <w:rPr>
          <w:rFonts w:eastAsia="Times New Roman"/>
          <w:lang w:eastAsia="hr-HR"/>
        </w:rPr>
      </w:pPr>
      <w:hyperlink w:anchor="_Toc7533000" w:history="1">
        <w:r w:rsidR="00C3489D" w:rsidRPr="009766AD">
          <w:rPr>
            <w:rStyle w:val="Hiperveza"/>
          </w:rPr>
          <w:t>2</w:t>
        </w:r>
        <w:r w:rsidR="00C3489D" w:rsidRPr="0006791A">
          <w:rPr>
            <w:rFonts w:eastAsia="Times New Roman"/>
            <w:lang w:eastAsia="hr-HR"/>
          </w:rPr>
          <w:tab/>
        </w:r>
        <w:r w:rsidR="00C3489D" w:rsidRPr="009766AD">
          <w:rPr>
            <w:rStyle w:val="Hiperveza"/>
          </w:rPr>
          <w:t>PODACI O PREDMETU NABAVE</w:t>
        </w:r>
        <w:r w:rsidR="00C3489D" w:rsidRPr="009766AD">
          <w:rPr>
            <w:webHidden/>
          </w:rPr>
          <w:tab/>
        </w:r>
        <w:r w:rsidR="00C3489D" w:rsidRPr="009766AD">
          <w:rPr>
            <w:webHidden/>
          </w:rPr>
          <w:fldChar w:fldCharType="begin"/>
        </w:r>
        <w:r w:rsidR="00C3489D" w:rsidRPr="009766AD">
          <w:rPr>
            <w:webHidden/>
          </w:rPr>
          <w:instrText xml:space="preserve"> PAGEREF _Toc7533000 \h </w:instrText>
        </w:r>
        <w:r w:rsidR="00C3489D" w:rsidRPr="009766AD">
          <w:rPr>
            <w:webHidden/>
          </w:rPr>
        </w:r>
        <w:r w:rsidR="00C3489D" w:rsidRPr="009766AD">
          <w:rPr>
            <w:webHidden/>
          </w:rPr>
          <w:fldChar w:fldCharType="separate"/>
        </w:r>
        <w:r w:rsidR="00AD4A61">
          <w:rPr>
            <w:webHidden/>
          </w:rPr>
          <w:t>6</w:t>
        </w:r>
        <w:r w:rsidR="00C3489D" w:rsidRPr="009766AD">
          <w:rPr>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1" w:history="1">
        <w:r w:rsidR="00C3489D" w:rsidRPr="009766AD">
          <w:rPr>
            <w:rStyle w:val="Hiperveza"/>
            <w:szCs w:val="22"/>
          </w:rPr>
          <w:t>2.1</w:t>
        </w:r>
        <w:r w:rsidR="00C3489D" w:rsidRPr="0006791A">
          <w:rPr>
            <w:rFonts w:eastAsia="Times New Roman"/>
            <w:sz w:val="22"/>
            <w:szCs w:val="22"/>
            <w:lang w:eastAsia="hr-HR"/>
          </w:rPr>
          <w:tab/>
        </w:r>
        <w:r w:rsidR="00C3489D" w:rsidRPr="009766AD">
          <w:rPr>
            <w:rStyle w:val="Hiperveza"/>
            <w:szCs w:val="22"/>
          </w:rPr>
          <w:t>Opis predmeta nabave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_Toc7533001 \h </w:instrText>
        </w:r>
        <w:r w:rsidR="00C3489D" w:rsidRPr="009766AD">
          <w:rPr>
            <w:webHidden/>
            <w:sz w:val="22"/>
            <w:szCs w:val="22"/>
          </w:rPr>
        </w:r>
        <w:r w:rsidR="00C3489D" w:rsidRPr="009766AD">
          <w:rPr>
            <w:webHidden/>
            <w:sz w:val="22"/>
            <w:szCs w:val="22"/>
          </w:rPr>
          <w:fldChar w:fldCharType="separate"/>
        </w:r>
        <w:r w:rsidR="00AD4A61">
          <w:rPr>
            <w:webHidden/>
            <w:sz w:val="22"/>
            <w:szCs w:val="22"/>
          </w:rPr>
          <w:t>6</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2" w:history="1">
        <w:r w:rsidR="00C3489D" w:rsidRPr="009766AD">
          <w:rPr>
            <w:rStyle w:val="Hiperveza"/>
            <w:szCs w:val="22"/>
          </w:rPr>
          <w:t>2.2</w:t>
        </w:r>
        <w:r w:rsidR="00C3489D" w:rsidRPr="0006791A">
          <w:rPr>
            <w:rFonts w:eastAsia="Times New Roman"/>
            <w:sz w:val="22"/>
            <w:szCs w:val="22"/>
            <w:lang w:eastAsia="hr-HR"/>
          </w:rPr>
          <w:tab/>
        </w:r>
        <w:r w:rsidR="00C3489D" w:rsidRPr="009766AD">
          <w:rPr>
            <w:rStyle w:val="Hiperveza"/>
            <w:szCs w:val="22"/>
          </w:rPr>
          <w:t>Opis i oznaka grupa predmeta nabave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_Toc7533002 \h </w:instrText>
        </w:r>
        <w:r w:rsidR="00C3489D" w:rsidRPr="009766AD">
          <w:rPr>
            <w:webHidden/>
            <w:sz w:val="22"/>
            <w:szCs w:val="22"/>
          </w:rPr>
        </w:r>
        <w:r w:rsidR="00C3489D" w:rsidRPr="009766AD">
          <w:rPr>
            <w:webHidden/>
            <w:sz w:val="22"/>
            <w:szCs w:val="22"/>
          </w:rPr>
          <w:fldChar w:fldCharType="separate"/>
        </w:r>
        <w:r w:rsidR="00AD4A61">
          <w:rPr>
            <w:webHidden/>
            <w:sz w:val="22"/>
            <w:szCs w:val="22"/>
          </w:rPr>
          <w:t>6</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3" w:history="1">
        <w:r w:rsidR="00C3489D" w:rsidRPr="009766AD">
          <w:rPr>
            <w:rStyle w:val="Hiperveza"/>
            <w:szCs w:val="22"/>
          </w:rPr>
          <w:t>2.3</w:t>
        </w:r>
        <w:r w:rsidR="00C3489D" w:rsidRPr="0006791A">
          <w:rPr>
            <w:rFonts w:eastAsia="Times New Roman"/>
            <w:sz w:val="22"/>
            <w:szCs w:val="22"/>
            <w:lang w:eastAsia="hr-HR"/>
          </w:rPr>
          <w:tab/>
        </w:r>
        <w:r w:rsidR="00C3489D" w:rsidRPr="009766AD">
          <w:rPr>
            <w:rStyle w:val="Hiperveza"/>
            <w:szCs w:val="22"/>
          </w:rPr>
          <w:t>Količina predmeta nabave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_Toc7533003 \h </w:instrText>
        </w:r>
        <w:r w:rsidR="00C3489D" w:rsidRPr="009766AD">
          <w:rPr>
            <w:webHidden/>
            <w:sz w:val="22"/>
            <w:szCs w:val="22"/>
          </w:rPr>
        </w:r>
        <w:r w:rsidR="00C3489D" w:rsidRPr="009766AD">
          <w:rPr>
            <w:webHidden/>
            <w:sz w:val="22"/>
            <w:szCs w:val="22"/>
          </w:rPr>
          <w:fldChar w:fldCharType="separate"/>
        </w:r>
        <w:r w:rsidR="00AD4A61">
          <w:rPr>
            <w:webHidden/>
            <w:sz w:val="22"/>
            <w:szCs w:val="22"/>
          </w:rPr>
          <w:t>7</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4" w:history="1">
        <w:r w:rsidR="00C3489D" w:rsidRPr="009766AD">
          <w:rPr>
            <w:rStyle w:val="Hiperveza"/>
            <w:szCs w:val="22"/>
          </w:rPr>
          <w:t>2.4</w:t>
        </w:r>
        <w:r w:rsidR="00C3489D" w:rsidRPr="0006791A">
          <w:rPr>
            <w:rFonts w:eastAsia="Times New Roman"/>
            <w:sz w:val="22"/>
            <w:szCs w:val="22"/>
            <w:lang w:eastAsia="hr-HR"/>
          </w:rPr>
          <w:tab/>
        </w:r>
        <w:r w:rsidR="00C3489D" w:rsidRPr="009766AD">
          <w:rPr>
            <w:rStyle w:val="Hiperveza"/>
            <w:szCs w:val="22"/>
          </w:rPr>
          <w:t>Tehničke specifikacije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_Toc7533004 \h </w:instrText>
        </w:r>
        <w:r w:rsidR="00C3489D" w:rsidRPr="009766AD">
          <w:rPr>
            <w:webHidden/>
            <w:sz w:val="22"/>
            <w:szCs w:val="22"/>
          </w:rPr>
        </w:r>
        <w:r w:rsidR="00C3489D" w:rsidRPr="009766AD">
          <w:rPr>
            <w:webHidden/>
            <w:sz w:val="22"/>
            <w:szCs w:val="22"/>
          </w:rPr>
          <w:fldChar w:fldCharType="separate"/>
        </w:r>
        <w:r w:rsidR="00AD4A61">
          <w:rPr>
            <w:webHidden/>
            <w:sz w:val="22"/>
            <w:szCs w:val="22"/>
          </w:rPr>
          <w:t>7</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5" w:history="1">
        <w:r w:rsidR="00C3489D" w:rsidRPr="009766AD">
          <w:rPr>
            <w:rStyle w:val="Hiperveza"/>
            <w:szCs w:val="22"/>
          </w:rPr>
          <w:t>2.5</w:t>
        </w:r>
        <w:r w:rsidR="00C3489D" w:rsidRPr="0006791A">
          <w:rPr>
            <w:rFonts w:eastAsia="Times New Roman"/>
            <w:sz w:val="22"/>
            <w:szCs w:val="22"/>
            <w:lang w:eastAsia="hr-HR"/>
          </w:rPr>
          <w:tab/>
        </w:r>
        <w:r w:rsidR="00C3489D" w:rsidRPr="009766AD">
          <w:rPr>
            <w:rStyle w:val="Hiperveza"/>
            <w:szCs w:val="22"/>
          </w:rPr>
          <w:t>Kriterij za ocjenu jednakovrijednosti predmeta nabave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_Toc7533005 \h </w:instrText>
        </w:r>
        <w:r w:rsidR="00C3489D" w:rsidRPr="009766AD">
          <w:rPr>
            <w:webHidden/>
            <w:sz w:val="22"/>
            <w:szCs w:val="22"/>
          </w:rPr>
        </w:r>
        <w:r w:rsidR="00C3489D" w:rsidRPr="009766AD">
          <w:rPr>
            <w:webHidden/>
            <w:sz w:val="22"/>
            <w:szCs w:val="22"/>
          </w:rPr>
          <w:fldChar w:fldCharType="separate"/>
        </w:r>
        <w:r w:rsidR="00AD4A61">
          <w:rPr>
            <w:webHidden/>
            <w:sz w:val="22"/>
            <w:szCs w:val="22"/>
          </w:rPr>
          <w:t>7</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6" w:history="1">
        <w:r w:rsidR="00C3489D" w:rsidRPr="009766AD">
          <w:rPr>
            <w:rStyle w:val="Hiperveza"/>
            <w:szCs w:val="22"/>
          </w:rPr>
          <w:t>2.6</w:t>
        </w:r>
        <w:r w:rsidR="00C3489D" w:rsidRPr="0006791A">
          <w:rPr>
            <w:rFonts w:eastAsia="Times New Roman"/>
            <w:sz w:val="22"/>
            <w:szCs w:val="22"/>
            <w:lang w:eastAsia="hr-HR"/>
          </w:rPr>
          <w:tab/>
        </w:r>
        <w:r w:rsidR="00C3489D" w:rsidRPr="009766AD">
          <w:rPr>
            <w:rStyle w:val="Hiperveza"/>
            <w:szCs w:val="22"/>
          </w:rPr>
          <w:t>Troškovnik</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_Toc7533006 \h </w:instrText>
        </w:r>
        <w:r w:rsidR="00C3489D" w:rsidRPr="009766AD">
          <w:rPr>
            <w:webHidden/>
            <w:sz w:val="22"/>
            <w:szCs w:val="22"/>
          </w:rPr>
        </w:r>
        <w:r w:rsidR="00C3489D" w:rsidRPr="009766AD">
          <w:rPr>
            <w:webHidden/>
            <w:sz w:val="22"/>
            <w:szCs w:val="22"/>
          </w:rPr>
          <w:fldChar w:fldCharType="separate"/>
        </w:r>
        <w:r w:rsidR="00AD4A61">
          <w:rPr>
            <w:webHidden/>
            <w:sz w:val="22"/>
            <w:szCs w:val="22"/>
          </w:rPr>
          <w:t>8</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7" w:history="1">
        <w:r w:rsidR="00C3489D" w:rsidRPr="009766AD">
          <w:rPr>
            <w:rStyle w:val="Hiperveza"/>
            <w:szCs w:val="22"/>
          </w:rPr>
          <w:t>2.7</w:t>
        </w:r>
        <w:r w:rsidR="00C3489D" w:rsidRPr="0006791A">
          <w:rPr>
            <w:rFonts w:eastAsia="Times New Roman"/>
            <w:sz w:val="22"/>
            <w:szCs w:val="22"/>
            <w:lang w:eastAsia="hr-HR"/>
          </w:rPr>
          <w:tab/>
        </w:r>
        <w:r w:rsidR="00C3489D" w:rsidRPr="009766AD">
          <w:rPr>
            <w:rStyle w:val="Hiperveza"/>
            <w:szCs w:val="22"/>
          </w:rPr>
          <w:t>Mjesto izvršenja ugovora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_Toc7533007 \h </w:instrText>
        </w:r>
        <w:r w:rsidR="00C3489D" w:rsidRPr="009766AD">
          <w:rPr>
            <w:webHidden/>
            <w:sz w:val="22"/>
            <w:szCs w:val="22"/>
          </w:rPr>
        </w:r>
        <w:r w:rsidR="00C3489D" w:rsidRPr="009766AD">
          <w:rPr>
            <w:webHidden/>
            <w:sz w:val="22"/>
            <w:szCs w:val="22"/>
          </w:rPr>
          <w:fldChar w:fldCharType="separate"/>
        </w:r>
        <w:r w:rsidR="00AD4A61">
          <w:rPr>
            <w:webHidden/>
            <w:sz w:val="22"/>
            <w:szCs w:val="22"/>
          </w:rPr>
          <w:t>8</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8" w:history="1">
        <w:r w:rsidR="00C3489D" w:rsidRPr="009766AD">
          <w:rPr>
            <w:rStyle w:val="Hiperveza"/>
            <w:szCs w:val="22"/>
          </w:rPr>
          <w:t>2.8</w:t>
        </w:r>
        <w:r w:rsidR="00C3489D" w:rsidRPr="0006791A">
          <w:rPr>
            <w:rFonts w:eastAsia="Times New Roman"/>
            <w:sz w:val="22"/>
            <w:szCs w:val="22"/>
            <w:lang w:eastAsia="hr-HR"/>
          </w:rPr>
          <w:tab/>
        </w:r>
        <w:r w:rsidR="00C3489D" w:rsidRPr="009766AD">
          <w:rPr>
            <w:rStyle w:val="Hiperveza"/>
            <w:szCs w:val="22"/>
          </w:rPr>
          <w:t>Rok početka i završetka izvršavanja ugovora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_Toc7533008 \h </w:instrText>
        </w:r>
        <w:r w:rsidR="00C3489D" w:rsidRPr="009766AD">
          <w:rPr>
            <w:webHidden/>
            <w:sz w:val="22"/>
            <w:szCs w:val="22"/>
          </w:rPr>
        </w:r>
        <w:r w:rsidR="00C3489D" w:rsidRPr="009766AD">
          <w:rPr>
            <w:webHidden/>
            <w:sz w:val="22"/>
            <w:szCs w:val="22"/>
          </w:rPr>
          <w:fldChar w:fldCharType="separate"/>
        </w:r>
        <w:r w:rsidR="00AD4A61">
          <w:rPr>
            <w:webHidden/>
            <w:sz w:val="22"/>
            <w:szCs w:val="22"/>
          </w:rPr>
          <w:t>8</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09" w:history="1">
        <w:r w:rsidR="00C3489D" w:rsidRPr="009766AD">
          <w:rPr>
            <w:rStyle w:val="Hiperveza"/>
            <w:szCs w:val="22"/>
          </w:rPr>
          <w:t>2.9</w:t>
        </w:r>
        <w:r w:rsidR="00C3489D" w:rsidRPr="0006791A">
          <w:rPr>
            <w:rFonts w:eastAsia="Times New Roman"/>
            <w:sz w:val="22"/>
            <w:szCs w:val="22"/>
            <w:lang w:eastAsia="hr-HR"/>
          </w:rPr>
          <w:tab/>
        </w:r>
        <w:r w:rsidR="00C3489D" w:rsidRPr="009766AD">
          <w:rPr>
            <w:rStyle w:val="Hiperveza"/>
            <w:szCs w:val="22"/>
          </w:rPr>
          <w:t>Opcije i moguća obnavljanja Ugovora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_Toc7533009 \h </w:instrText>
        </w:r>
        <w:r w:rsidR="00C3489D" w:rsidRPr="009766AD">
          <w:rPr>
            <w:webHidden/>
            <w:sz w:val="22"/>
            <w:szCs w:val="22"/>
          </w:rPr>
        </w:r>
        <w:r w:rsidR="00C3489D" w:rsidRPr="009766AD">
          <w:rPr>
            <w:webHidden/>
            <w:sz w:val="22"/>
            <w:szCs w:val="22"/>
          </w:rPr>
          <w:fldChar w:fldCharType="separate"/>
        </w:r>
        <w:r w:rsidR="00AD4A61">
          <w:rPr>
            <w:webHidden/>
            <w:sz w:val="22"/>
            <w:szCs w:val="22"/>
          </w:rPr>
          <w:t>8</w:t>
        </w:r>
        <w:r w:rsidR="00C3489D" w:rsidRPr="009766AD">
          <w:rPr>
            <w:webHidden/>
            <w:sz w:val="22"/>
            <w:szCs w:val="22"/>
          </w:rPr>
          <w:fldChar w:fldCharType="end"/>
        </w:r>
      </w:hyperlink>
    </w:p>
    <w:p w:rsidR="00C3489D" w:rsidRPr="0006791A" w:rsidRDefault="00F61AFD" w:rsidP="00C3489D">
      <w:pPr>
        <w:pStyle w:val="Sadraj1"/>
        <w:rPr>
          <w:rFonts w:eastAsia="Times New Roman"/>
          <w:lang w:eastAsia="hr-HR"/>
        </w:rPr>
      </w:pPr>
      <w:hyperlink w:anchor="_Toc7533010" w:history="1">
        <w:r w:rsidR="00C3489D" w:rsidRPr="009766AD">
          <w:rPr>
            <w:rStyle w:val="Hiperveza"/>
          </w:rPr>
          <w:t>3</w:t>
        </w:r>
        <w:r w:rsidR="00C3489D" w:rsidRPr="0006791A">
          <w:rPr>
            <w:rFonts w:eastAsia="Times New Roman"/>
            <w:lang w:eastAsia="hr-HR"/>
          </w:rPr>
          <w:tab/>
        </w:r>
        <w:r w:rsidR="00C3489D" w:rsidRPr="009766AD">
          <w:rPr>
            <w:rStyle w:val="Hiperveza"/>
          </w:rPr>
          <w:t>KRITERIJI ZA KVALITATIVNI ODABIR GOSPODARSKOG SUBJEKTA – OSNOVE ZA ISKLJUČENJE</w:t>
        </w:r>
        <w:r w:rsidR="00C3489D" w:rsidRPr="009766AD">
          <w:rPr>
            <w:webHidden/>
          </w:rPr>
          <w:tab/>
        </w:r>
        <w:r w:rsidR="00C3489D" w:rsidRPr="009766AD">
          <w:rPr>
            <w:webHidden/>
          </w:rPr>
          <w:fldChar w:fldCharType="begin"/>
        </w:r>
        <w:r w:rsidR="00C3489D" w:rsidRPr="009766AD">
          <w:rPr>
            <w:webHidden/>
          </w:rPr>
          <w:instrText xml:space="preserve"> PAGEREF _Toc7533010 \h </w:instrText>
        </w:r>
        <w:r w:rsidR="00C3489D" w:rsidRPr="009766AD">
          <w:rPr>
            <w:webHidden/>
          </w:rPr>
        </w:r>
        <w:r w:rsidR="00C3489D" w:rsidRPr="009766AD">
          <w:rPr>
            <w:webHidden/>
          </w:rPr>
          <w:fldChar w:fldCharType="separate"/>
        </w:r>
        <w:r w:rsidR="00AD4A61">
          <w:rPr>
            <w:webHidden/>
          </w:rPr>
          <w:t>9</w:t>
        </w:r>
        <w:r w:rsidR="00C3489D" w:rsidRPr="009766AD">
          <w:rPr>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11" w:history="1">
        <w:r w:rsidR="00C3489D" w:rsidRPr="009766AD">
          <w:rPr>
            <w:rStyle w:val="Hiperveza"/>
            <w:szCs w:val="22"/>
          </w:rPr>
          <w:t>3.1</w:t>
        </w:r>
        <w:r w:rsidR="00C3489D" w:rsidRPr="0006791A">
          <w:rPr>
            <w:rFonts w:eastAsia="Times New Roman"/>
            <w:sz w:val="22"/>
            <w:szCs w:val="22"/>
            <w:lang w:eastAsia="hr-HR"/>
          </w:rPr>
          <w:tab/>
        </w:r>
        <w:r w:rsidR="00C3489D" w:rsidRPr="009766AD">
          <w:rPr>
            <w:rStyle w:val="Hiperveza"/>
            <w:szCs w:val="22"/>
          </w:rPr>
          <w:t>Obvezne osnove za isključenje gospodarskog subjekta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_Toc7533011 \h </w:instrText>
        </w:r>
        <w:r w:rsidR="00C3489D" w:rsidRPr="009766AD">
          <w:rPr>
            <w:webHidden/>
            <w:sz w:val="22"/>
            <w:szCs w:val="22"/>
          </w:rPr>
        </w:r>
        <w:r w:rsidR="00C3489D" w:rsidRPr="009766AD">
          <w:rPr>
            <w:webHidden/>
            <w:sz w:val="22"/>
            <w:szCs w:val="22"/>
          </w:rPr>
          <w:fldChar w:fldCharType="separate"/>
        </w:r>
        <w:r w:rsidR="00AD4A61">
          <w:rPr>
            <w:webHidden/>
            <w:sz w:val="22"/>
            <w:szCs w:val="22"/>
          </w:rPr>
          <w:t>9</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12" w:history="1">
        <w:r w:rsidR="00C3489D" w:rsidRPr="009766AD">
          <w:rPr>
            <w:rStyle w:val="Hiperveza"/>
            <w:rFonts w:cs="Arial"/>
            <w:noProof/>
          </w:rPr>
          <w:t>3.1.1</w:t>
        </w:r>
        <w:r w:rsidR="00C3489D" w:rsidRPr="0006791A">
          <w:rPr>
            <w:rFonts w:ascii="Arial" w:eastAsia="Times New Roman" w:hAnsi="Arial" w:cs="Arial"/>
            <w:noProof/>
            <w:lang w:eastAsia="hr-HR"/>
          </w:rPr>
          <w:tab/>
        </w:r>
        <w:r w:rsidR="00C3489D" w:rsidRPr="009766AD">
          <w:rPr>
            <w:rStyle w:val="Hiperveza"/>
            <w:rFonts w:cs="Arial"/>
            <w:noProof/>
          </w:rPr>
          <w:t>Nekažnjavanje</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_Toc7533012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9</w:t>
        </w:r>
        <w:r w:rsidR="00C3489D" w:rsidRPr="009766AD">
          <w:rPr>
            <w:rFonts w:ascii="Arial" w:hAnsi="Arial" w:cs="Arial"/>
            <w:noProof/>
            <w:webHidden/>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13" w:history="1">
        <w:r w:rsidR="00C3489D" w:rsidRPr="009766AD">
          <w:rPr>
            <w:rStyle w:val="Hiperveza"/>
            <w:rFonts w:cs="Arial"/>
            <w:noProof/>
          </w:rPr>
          <w:t>3.1.2</w:t>
        </w:r>
        <w:r w:rsidR="00C3489D" w:rsidRPr="0006791A">
          <w:rPr>
            <w:rFonts w:ascii="Arial" w:eastAsia="Times New Roman" w:hAnsi="Arial" w:cs="Arial"/>
            <w:noProof/>
            <w:lang w:eastAsia="hr-HR"/>
          </w:rPr>
          <w:tab/>
        </w:r>
        <w:r w:rsidR="00C3489D" w:rsidRPr="009766AD">
          <w:rPr>
            <w:rStyle w:val="Hiperveza"/>
            <w:rFonts w:cs="Arial"/>
            <w:noProof/>
          </w:rPr>
          <w:t>Plaćene dospjele porezne obveze i obveze za mirovinsko i zdravstveno osiguranje</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_Toc7533013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11</w:t>
        </w:r>
        <w:r w:rsidR="00C3489D" w:rsidRPr="009766AD">
          <w:rPr>
            <w:rFonts w:ascii="Arial" w:hAnsi="Arial" w:cs="Arial"/>
            <w:noProof/>
            <w:webHidden/>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14" w:history="1">
        <w:r w:rsidR="00C3489D" w:rsidRPr="009766AD">
          <w:rPr>
            <w:rStyle w:val="Hiperveza"/>
            <w:rFonts w:cs="Arial"/>
            <w:noProof/>
          </w:rPr>
          <w:t>3.1.3</w:t>
        </w:r>
        <w:r w:rsidR="00C3489D" w:rsidRPr="0006791A">
          <w:rPr>
            <w:rFonts w:ascii="Arial" w:eastAsia="Times New Roman" w:hAnsi="Arial" w:cs="Arial"/>
            <w:noProof/>
            <w:lang w:eastAsia="hr-HR"/>
          </w:rPr>
          <w:tab/>
        </w:r>
        <w:r w:rsidR="00C3489D" w:rsidRPr="009766AD">
          <w:rPr>
            <w:rStyle w:val="Hiperveza"/>
            <w:rFonts w:cs="Arial"/>
            <w:noProof/>
          </w:rPr>
          <w:t>Poduzete mjere u slučaju da su ostvareni uvjeti za isključenje</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_Toc7533014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12</w:t>
        </w:r>
        <w:r w:rsidR="00C3489D" w:rsidRPr="009766AD">
          <w:rPr>
            <w:rFonts w:ascii="Arial" w:hAnsi="Arial" w:cs="Arial"/>
            <w:noProof/>
            <w:webHidden/>
          </w:rPr>
          <w:fldChar w:fldCharType="end"/>
        </w:r>
      </w:hyperlink>
    </w:p>
    <w:p w:rsidR="00C3489D" w:rsidRPr="0006791A" w:rsidRDefault="00F61AFD" w:rsidP="00C3489D">
      <w:pPr>
        <w:pStyle w:val="Sadraj1"/>
        <w:rPr>
          <w:rFonts w:eastAsia="Times New Roman"/>
          <w:lang w:eastAsia="hr-HR"/>
        </w:rPr>
      </w:pPr>
      <w:hyperlink w:anchor="_Toc7533015" w:history="1">
        <w:r w:rsidR="00C3489D" w:rsidRPr="009766AD">
          <w:rPr>
            <w:rStyle w:val="Hiperveza"/>
          </w:rPr>
          <w:t>4</w:t>
        </w:r>
        <w:r w:rsidR="00C3489D" w:rsidRPr="0006791A">
          <w:rPr>
            <w:rFonts w:eastAsia="Times New Roman"/>
            <w:lang w:eastAsia="hr-HR"/>
          </w:rPr>
          <w:tab/>
        </w:r>
        <w:r w:rsidR="00C3489D" w:rsidRPr="009766AD">
          <w:rPr>
            <w:rStyle w:val="Hiperveza"/>
          </w:rPr>
          <w:t>KRITERIJI ZA KVALITATIVNI ODABIR GOSPODARSKOG SUBJEKTA – UVJETI SPOSOBNOSTI</w:t>
        </w:r>
        <w:r w:rsidR="00C3489D" w:rsidRPr="009766AD">
          <w:rPr>
            <w:webHidden/>
          </w:rPr>
          <w:tab/>
        </w:r>
        <w:r w:rsidR="00C3489D" w:rsidRPr="009766AD">
          <w:rPr>
            <w:webHidden/>
          </w:rPr>
          <w:fldChar w:fldCharType="begin"/>
        </w:r>
        <w:r w:rsidR="00C3489D" w:rsidRPr="009766AD">
          <w:rPr>
            <w:webHidden/>
          </w:rPr>
          <w:instrText xml:space="preserve"> PAGEREF _Toc7533015 \h </w:instrText>
        </w:r>
        <w:r w:rsidR="00C3489D" w:rsidRPr="009766AD">
          <w:rPr>
            <w:webHidden/>
          </w:rPr>
        </w:r>
        <w:r w:rsidR="00C3489D" w:rsidRPr="009766AD">
          <w:rPr>
            <w:webHidden/>
          </w:rPr>
          <w:fldChar w:fldCharType="separate"/>
        </w:r>
        <w:r w:rsidR="00AD4A61">
          <w:rPr>
            <w:webHidden/>
          </w:rPr>
          <w:t>13</w:t>
        </w:r>
        <w:r w:rsidR="00C3489D" w:rsidRPr="009766AD">
          <w:rPr>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16" w:history="1">
        <w:r w:rsidR="00C3489D" w:rsidRPr="009766AD">
          <w:rPr>
            <w:rStyle w:val="Hiperveza"/>
            <w:szCs w:val="22"/>
          </w:rPr>
          <w:t>4.1</w:t>
        </w:r>
        <w:r w:rsidR="00C3489D" w:rsidRPr="0006791A">
          <w:rPr>
            <w:rFonts w:eastAsia="Times New Roman"/>
            <w:sz w:val="22"/>
            <w:szCs w:val="22"/>
            <w:lang w:eastAsia="hr-HR"/>
          </w:rPr>
          <w:tab/>
        </w:r>
        <w:r w:rsidR="00C3489D" w:rsidRPr="009766AD">
          <w:rPr>
            <w:rStyle w:val="Hiperveza"/>
            <w:szCs w:val="22"/>
          </w:rPr>
          <w:t>Sposobnost za obavljanje profesionalne djelatnosti</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_Toc7533016 \h </w:instrText>
        </w:r>
        <w:r w:rsidR="00C3489D" w:rsidRPr="009766AD">
          <w:rPr>
            <w:webHidden/>
            <w:sz w:val="22"/>
            <w:szCs w:val="22"/>
          </w:rPr>
        </w:r>
        <w:r w:rsidR="00C3489D" w:rsidRPr="009766AD">
          <w:rPr>
            <w:webHidden/>
            <w:sz w:val="22"/>
            <w:szCs w:val="22"/>
          </w:rPr>
          <w:fldChar w:fldCharType="separate"/>
        </w:r>
        <w:r w:rsidR="00AD4A61">
          <w:rPr>
            <w:webHidden/>
            <w:sz w:val="22"/>
            <w:szCs w:val="22"/>
          </w:rPr>
          <w:t>13</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17" w:history="1">
        <w:r w:rsidR="00C3489D" w:rsidRPr="009766AD">
          <w:rPr>
            <w:rStyle w:val="Hiperveza"/>
            <w:szCs w:val="22"/>
          </w:rPr>
          <w:t>4.2</w:t>
        </w:r>
        <w:r w:rsidR="00C3489D" w:rsidRPr="0006791A">
          <w:rPr>
            <w:rFonts w:eastAsia="Times New Roman"/>
            <w:sz w:val="22"/>
            <w:szCs w:val="22"/>
            <w:lang w:eastAsia="hr-HR"/>
          </w:rPr>
          <w:tab/>
        </w:r>
        <w:r w:rsidR="00C3489D" w:rsidRPr="009766AD">
          <w:rPr>
            <w:rStyle w:val="Hiperveza"/>
            <w:szCs w:val="22"/>
          </w:rPr>
          <w:t>Ekonomska i financijska sposobnost</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_Toc7533017 \h </w:instrText>
        </w:r>
        <w:r w:rsidR="00C3489D" w:rsidRPr="009766AD">
          <w:rPr>
            <w:webHidden/>
            <w:sz w:val="22"/>
            <w:szCs w:val="22"/>
          </w:rPr>
        </w:r>
        <w:r w:rsidR="00C3489D" w:rsidRPr="009766AD">
          <w:rPr>
            <w:webHidden/>
            <w:sz w:val="22"/>
            <w:szCs w:val="22"/>
          </w:rPr>
          <w:fldChar w:fldCharType="separate"/>
        </w:r>
        <w:r w:rsidR="00AD4A61">
          <w:rPr>
            <w:webHidden/>
            <w:sz w:val="22"/>
            <w:szCs w:val="22"/>
          </w:rPr>
          <w:t>14</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18" w:history="1">
        <w:r w:rsidR="00C3489D" w:rsidRPr="009766AD">
          <w:rPr>
            <w:rStyle w:val="Hiperveza"/>
            <w:szCs w:val="22"/>
          </w:rPr>
          <w:t>4.3</w:t>
        </w:r>
        <w:r w:rsidR="00C3489D" w:rsidRPr="0006791A">
          <w:rPr>
            <w:rFonts w:eastAsia="Times New Roman"/>
            <w:sz w:val="22"/>
            <w:szCs w:val="22"/>
            <w:lang w:eastAsia="hr-HR"/>
          </w:rPr>
          <w:tab/>
        </w:r>
        <w:r w:rsidR="00C3489D" w:rsidRPr="009766AD">
          <w:rPr>
            <w:rStyle w:val="Hiperveza"/>
            <w:szCs w:val="22"/>
          </w:rPr>
          <w:t>Tehnička i stručna sposobnost</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_Toc7533018 \h </w:instrText>
        </w:r>
        <w:r w:rsidR="00C3489D" w:rsidRPr="009766AD">
          <w:rPr>
            <w:webHidden/>
            <w:sz w:val="22"/>
            <w:szCs w:val="22"/>
          </w:rPr>
        </w:r>
        <w:r w:rsidR="00C3489D" w:rsidRPr="009766AD">
          <w:rPr>
            <w:webHidden/>
            <w:sz w:val="22"/>
            <w:szCs w:val="22"/>
          </w:rPr>
          <w:fldChar w:fldCharType="separate"/>
        </w:r>
        <w:r w:rsidR="00AD4A61">
          <w:rPr>
            <w:webHidden/>
            <w:sz w:val="22"/>
            <w:szCs w:val="22"/>
          </w:rPr>
          <w:t>15</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19" w:history="1">
        <w:r w:rsidR="00C3489D" w:rsidRPr="009766AD">
          <w:rPr>
            <w:rStyle w:val="Hiperveza"/>
            <w:rFonts w:cs="Arial"/>
            <w:noProof/>
          </w:rPr>
          <w:t>4.3.1</w:t>
        </w:r>
        <w:r w:rsidR="00C3489D" w:rsidRPr="0006791A">
          <w:rPr>
            <w:rFonts w:ascii="Arial" w:eastAsia="Times New Roman" w:hAnsi="Arial" w:cs="Arial"/>
            <w:noProof/>
            <w:lang w:eastAsia="hr-HR"/>
          </w:rPr>
          <w:tab/>
        </w:r>
        <w:r w:rsidR="00C3489D" w:rsidRPr="009766AD">
          <w:rPr>
            <w:rStyle w:val="Hiperveza"/>
            <w:rFonts w:cs="Arial"/>
            <w:noProof/>
          </w:rPr>
          <w:t>Stručno iskustvo potrebno za izvršenje ugovora o javnoj nabavi</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_Toc7533019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15</w:t>
        </w:r>
        <w:r w:rsidR="00C3489D" w:rsidRPr="009766AD">
          <w:rPr>
            <w:rFonts w:ascii="Arial" w:hAnsi="Arial" w:cs="Arial"/>
            <w:noProof/>
            <w:webHidden/>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20" w:history="1">
        <w:r w:rsidR="00C3489D" w:rsidRPr="009766AD">
          <w:rPr>
            <w:rStyle w:val="Hiperveza"/>
            <w:rFonts w:cs="Arial"/>
            <w:noProof/>
          </w:rPr>
          <w:t>4.3.2</w:t>
        </w:r>
        <w:r w:rsidR="00C3489D" w:rsidRPr="0006791A">
          <w:rPr>
            <w:rFonts w:ascii="Arial" w:eastAsia="Times New Roman" w:hAnsi="Arial" w:cs="Arial"/>
            <w:noProof/>
            <w:lang w:eastAsia="hr-HR"/>
          </w:rPr>
          <w:tab/>
        </w:r>
        <w:r w:rsidR="00C3489D" w:rsidRPr="009766AD">
          <w:rPr>
            <w:rStyle w:val="Hiperveza"/>
            <w:rFonts w:cs="Arial"/>
            <w:noProof/>
          </w:rPr>
          <w:t>Podaci o angažiranim tehničkim stručnjacima</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_Toc7533020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18</w:t>
        </w:r>
        <w:r w:rsidR="00C3489D" w:rsidRPr="009766AD">
          <w:rPr>
            <w:rFonts w:ascii="Arial" w:hAnsi="Arial" w:cs="Arial"/>
            <w:noProof/>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21" w:history="1">
        <w:r w:rsidR="00C3489D" w:rsidRPr="009766AD">
          <w:rPr>
            <w:rStyle w:val="Hiperveza"/>
            <w:szCs w:val="22"/>
          </w:rPr>
          <w:t>4.4</w:t>
        </w:r>
        <w:r w:rsidR="00C3489D" w:rsidRPr="0006791A">
          <w:rPr>
            <w:rFonts w:eastAsia="Times New Roman"/>
            <w:sz w:val="22"/>
            <w:szCs w:val="22"/>
            <w:lang w:eastAsia="hr-HR"/>
          </w:rPr>
          <w:tab/>
        </w:r>
        <w:r w:rsidR="00C3489D" w:rsidRPr="009766AD">
          <w:rPr>
            <w:rStyle w:val="Hiperveza"/>
            <w:szCs w:val="22"/>
          </w:rPr>
          <w:t>Oslanjanje na sposobnost drugih subjekata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_Toc7533021 \h </w:instrText>
        </w:r>
        <w:r w:rsidR="00C3489D" w:rsidRPr="009766AD">
          <w:rPr>
            <w:webHidden/>
            <w:sz w:val="22"/>
            <w:szCs w:val="22"/>
          </w:rPr>
        </w:r>
        <w:r w:rsidR="00C3489D" w:rsidRPr="009766AD">
          <w:rPr>
            <w:webHidden/>
            <w:sz w:val="22"/>
            <w:szCs w:val="22"/>
          </w:rPr>
          <w:fldChar w:fldCharType="separate"/>
        </w:r>
        <w:r w:rsidR="00AD4A61">
          <w:rPr>
            <w:webHidden/>
            <w:sz w:val="22"/>
            <w:szCs w:val="22"/>
          </w:rPr>
          <w:t>19</w:t>
        </w:r>
        <w:r w:rsidR="00C3489D" w:rsidRPr="009766AD">
          <w:rPr>
            <w:webHidden/>
            <w:sz w:val="22"/>
            <w:szCs w:val="22"/>
          </w:rPr>
          <w:fldChar w:fldCharType="end"/>
        </w:r>
      </w:hyperlink>
    </w:p>
    <w:p w:rsidR="00C3489D" w:rsidRPr="0006791A" w:rsidRDefault="00F61AFD" w:rsidP="00C3489D">
      <w:pPr>
        <w:pStyle w:val="Sadraj1"/>
        <w:rPr>
          <w:rFonts w:eastAsia="Times New Roman"/>
          <w:lang w:eastAsia="hr-HR"/>
        </w:rPr>
      </w:pPr>
      <w:hyperlink w:anchor="_Toc7533022" w:history="1">
        <w:r w:rsidR="00C3489D" w:rsidRPr="009766AD">
          <w:rPr>
            <w:rStyle w:val="Hiperveza"/>
          </w:rPr>
          <w:t>5</w:t>
        </w:r>
        <w:r w:rsidR="00C3489D" w:rsidRPr="0006791A">
          <w:rPr>
            <w:rFonts w:eastAsia="Times New Roman"/>
            <w:lang w:eastAsia="hr-HR"/>
          </w:rPr>
          <w:tab/>
        </w:r>
        <w:r w:rsidR="00C3489D" w:rsidRPr="009766AD">
          <w:rPr>
            <w:rStyle w:val="Hiperveza"/>
          </w:rPr>
          <w:t>EUROPSKA JEDINSTVENA DOKUMENTACIJA O NABAVI (ESPD)</w:t>
        </w:r>
        <w:r w:rsidR="00C3489D" w:rsidRPr="009766AD">
          <w:rPr>
            <w:webHidden/>
          </w:rPr>
          <w:tab/>
        </w:r>
        <w:r w:rsidR="00C3489D" w:rsidRPr="009766AD">
          <w:rPr>
            <w:webHidden/>
          </w:rPr>
          <w:fldChar w:fldCharType="begin"/>
        </w:r>
        <w:r w:rsidR="00C3489D" w:rsidRPr="009766AD">
          <w:rPr>
            <w:webHidden/>
          </w:rPr>
          <w:instrText xml:space="preserve"> PAGEREF _Toc7533022 \h </w:instrText>
        </w:r>
        <w:r w:rsidR="00C3489D" w:rsidRPr="009766AD">
          <w:rPr>
            <w:webHidden/>
          </w:rPr>
        </w:r>
        <w:r w:rsidR="00C3489D" w:rsidRPr="009766AD">
          <w:rPr>
            <w:webHidden/>
          </w:rPr>
          <w:fldChar w:fldCharType="separate"/>
        </w:r>
        <w:r w:rsidR="00AD4A61">
          <w:rPr>
            <w:webHidden/>
          </w:rPr>
          <w:t>20</w:t>
        </w:r>
        <w:r w:rsidR="00C3489D" w:rsidRPr="009766AD">
          <w:rPr>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23" w:history="1">
        <w:r w:rsidR="00C3489D" w:rsidRPr="009766AD">
          <w:rPr>
            <w:rStyle w:val="Hiperveza"/>
            <w:szCs w:val="22"/>
          </w:rPr>
          <w:t>5.1</w:t>
        </w:r>
        <w:r w:rsidR="00C3489D" w:rsidRPr="0006791A">
          <w:rPr>
            <w:rFonts w:eastAsia="Times New Roman"/>
            <w:sz w:val="22"/>
            <w:szCs w:val="22"/>
            <w:lang w:eastAsia="hr-HR"/>
          </w:rPr>
          <w:tab/>
        </w:r>
        <w:r w:rsidR="00C3489D" w:rsidRPr="009766AD">
          <w:rPr>
            <w:rStyle w:val="Hiperveza"/>
            <w:szCs w:val="22"/>
          </w:rPr>
          <w:t>Upute za popunjavanje ESPD</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_Toc7533023 \h </w:instrText>
        </w:r>
        <w:r w:rsidR="00C3489D" w:rsidRPr="009766AD">
          <w:rPr>
            <w:webHidden/>
            <w:sz w:val="22"/>
            <w:szCs w:val="22"/>
          </w:rPr>
        </w:r>
        <w:r w:rsidR="00C3489D" w:rsidRPr="009766AD">
          <w:rPr>
            <w:webHidden/>
            <w:sz w:val="22"/>
            <w:szCs w:val="22"/>
          </w:rPr>
          <w:fldChar w:fldCharType="separate"/>
        </w:r>
        <w:r w:rsidR="00AD4A61">
          <w:rPr>
            <w:webHidden/>
            <w:sz w:val="22"/>
            <w:szCs w:val="22"/>
          </w:rPr>
          <w:t>21</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24" w:history="1">
        <w:r w:rsidR="00C3489D" w:rsidRPr="009766AD">
          <w:rPr>
            <w:rStyle w:val="Hiperveza"/>
            <w:szCs w:val="22"/>
          </w:rPr>
          <w:t>5.2</w:t>
        </w:r>
        <w:r w:rsidR="00C3489D" w:rsidRPr="0006791A">
          <w:rPr>
            <w:rFonts w:eastAsia="Times New Roman"/>
            <w:sz w:val="22"/>
            <w:szCs w:val="22"/>
            <w:lang w:eastAsia="hr-HR"/>
          </w:rPr>
          <w:tab/>
        </w:r>
        <w:r w:rsidR="00C3489D" w:rsidRPr="009766AD">
          <w:rPr>
            <w:rStyle w:val="Hiperveza"/>
            <w:szCs w:val="22"/>
          </w:rPr>
          <w:t>Provjera podataka navedenih u ESPD</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_Toc7533024 \h </w:instrText>
        </w:r>
        <w:r w:rsidR="00C3489D" w:rsidRPr="009766AD">
          <w:rPr>
            <w:webHidden/>
            <w:sz w:val="22"/>
            <w:szCs w:val="22"/>
          </w:rPr>
        </w:r>
        <w:r w:rsidR="00C3489D" w:rsidRPr="009766AD">
          <w:rPr>
            <w:webHidden/>
            <w:sz w:val="22"/>
            <w:szCs w:val="22"/>
          </w:rPr>
          <w:fldChar w:fldCharType="separate"/>
        </w:r>
        <w:r w:rsidR="00AD4A61">
          <w:rPr>
            <w:webHidden/>
            <w:sz w:val="22"/>
            <w:szCs w:val="22"/>
          </w:rPr>
          <w:t>23</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25" w:history="1">
        <w:r w:rsidR="00C3489D" w:rsidRPr="009766AD">
          <w:rPr>
            <w:rStyle w:val="Hiperveza"/>
            <w:szCs w:val="22"/>
          </w:rPr>
          <w:t>5.3</w:t>
        </w:r>
        <w:r w:rsidR="00C3489D" w:rsidRPr="0006791A">
          <w:rPr>
            <w:rFonts w:eastAsia="Times New Roman"/>
            <w:sz w:val="22"/>
            <w:szCs w:val="22"/>
            <w:lang w:eastAsia="hr-HR"/>
          </w:rPr>
          <w:tab/>
        </w:r>
        <w:r w:rsidR="00C3489D" w:rsidRPr="009766AD">
          <w:rPr>
            <w:rStyle w:val="Hiperveza"/>
            <w:szCs w:val="22"/>
          </w:rPr>
          <w:t>Dostava ažuriranih popratnih dokumenata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_Toc7533025 \h </w:instrText>
        </w:r>
        <w:r w:rsidR="00C3489D" w:rsidRPr="009766AD">
          <w:rPr>
            <w:webHidden/>
            <w:sz w:val="22"/>
            <w:szCs w:val="22"/>
          </w:rPr>
        </w:r>
        <w:r w:rsidR="00C3489D" w:rsidRPr="009766AD">
          <w:rPr>
            <w:webHidden/>
            <w:sz w:val="22"/>
            <w:szCs w:val="22"/>
          </w:rPr>
          <w:fldChar w:fldCharType="separate"/>
        </w:r>
        <w:r w:rsidR="00AD4A61">
          <w:rPr>
            <w:webHidden/>
            <w:sz w:val="22"/>
            <w:szCs w:val="22"/>
          </w:rPr>
          <w:t>23</w:t>
        </w:r>
        <w:r w:rsidR="00C3489D" w:rsidRPr="009766AD">
          <w:rPr>
            <w:webHidden/>
            <w:sz w:val="22"/>
            <w:szCs w:val="22"/>
          </w:rPr>
          <w:fldChar w:fldCharType="end"/>
        </w:r>
      </w:hyperlink>
    </w:p>
    <w:p w:rsidR="00C3489D" w:rsidRPr="0006791A" w:rsidRDefault="00F61AFD" w:rsidP="00C3489D">
      <w:pPr>
        <w:pStyle w:val="Sadraj1"/>
        <w:rPr>
          <w:rFonts w:eastAsia="Times New Roman"/>
          <w:lang w:eastAsia="hr-HR"/>
        </w:rPr>
      </w:pPr>
      <w:hyperlink w:anchor="_Toc7533026" w:history="1">
        <w:r w:rsidR="00C3489D" w:rsidRPr="009766AD">
          <w:rPr>
            <w:rStyle w:val="Hiperveza"/>
          </w:rPr>
          <w:t>6</w:t>
        </w:r>
        <w:r w:rsidR="00C3489D" w:rsidRPr="0006791A">
          <w:rPr>
            <w:rFonts w:eastAsia="Times New Roman"/>
            <w:lang w:eastAsia="hr-HR"/>
          </w:rPr>
          <w:tab/>
        </w:r>
        <w:r w:rsidR="00C3489D" w:rsidRPr="009766AD">
          <w:rPr>
            <w:rStyle w:val="Hiperveza"/>
          </w:rPr>
          <w:t>PODACI O PONUDI</w:t>
        </w:r>
        <w:r w:rsidR="00C3489D" w:rsidRPr="009766AD">
          <w:rPr>
            <w:webHidden/>
          </w:rPr>
          <w:tab/>
        </w:r>
        <w:r w:rsidR="00C3489D" w:rsidRPr="009766AD">
          <w:rPr>
            <w:webHidden/>
          </w:rPr>
          <w:fldChar w:fldCharType="begin"/>
        </w:r>
        <w:r w:rsidR="00C3489D" w:rsidRPr="009766AD">
          <w:rPr>
            <w:webHidden/>
          </w:rPr>
          <w:instrText xml:space="preserve"> PAGEREF _Toc7533026 \h </w:instrText>
        </w:r>
        <w:r w:rsidR="00C3489D" w:rsidRPr="009766AD">
          <w:rPr>
            <w:webHidden/>
          </w:rPr>
        </w:r>
        <w:r w:rsidR="00C3489D" w:rsidRPr="009766AD">
          <w:rPr>
            <w:webHidden/>
          </w:rPr>
          <w:fldChar w:fldCharType="separate"/>
        </w:r>
        <w:r w:rsidR="00AD4A61">
          <w:rPr>
            <w:webHidden/>
          </w:rPr>
          <w:t>24</w:t>
        </w:r>
        <w:r w:rsidR="00C3489D" w:rsidRPr="009766AD">
          <w:rPr>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27" w:history="1">
        <w:r w:rsidR="00C3489D" w:rsidRPr="009766AD">
          <w:rPr>
            <w:rStyle w:val="Hiperveza"/>
            <w:szCs w:val="22"/>
          </w:rPr>
          <w:t>6.1</w:t>
        </w:r>
        <w:r w:rsidR="00C3489D" w:rsidRPr="0006791A">
          <w:rPr>
            <w:rFonts w:eastAsia="Times New Roman"/>
            <w:sz w:val="22"/>
            <w:szCs w:val="22"/>
            <w:lang w:eastAsia="hr-HR"/>
          </w:rPr>
          <w:tab/>
        </w:r>
        <w:r w:rsidR="00C3489D" w:rsidRPr="009766AD">
          <w:rPr>
            <w:rStyle w:val="Hiperveza"/>
            <w:szCs w:val="22"/>
          </w:rPr>
          <w:t>Sadržaj i način izrade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_Toc7533027 \h </w:instrText>
        </w:r>
        <w:r w:rsidR="00C3489D" w:rsidRPr="009766AD">
          <w:rPr>
            <w:webHidden/>
            <w:sz w:val="22"/>
            <w:szCs w:val="22"/>
          </w:rPr>
        </w:r>
        <w:r w:rsidR="00C3489D" w:rsidRPr="009766AD">
          <w:rPr>
            <w:webHidden/>
            <w:sz w:val="22"/>
            <w:szCs w:val="22"/>
          </w:rPr>
          <w:fldChar w:fldCharType="separate"/>
        </w:r>
        <w:r w:rsidR="00AD4A61">
          <w:rPr>
            <w:webHidden/>
            <w:sz w:val="22"/>
            <w:szCs w:val="22"/>
          </w:rPr>
          <w:t>24</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28" w:history="1">
        <w:r w:rsidR="00C3489D" w:rsidRPr="009766AD">
          <w:rPr>
            <w:rStyle w:val="Hiperveza"/>
            <w:rFonts w:cs="Arial"/>
            <w:noProof/>
          </w:rPr>
          <w:t>6.1.1</w:t>
        </w:r>
        <w:r w:rsidR="00C3489D" w:rsidRPr="0006791A">
          <w:rPr>
            <w:rFonts w:ascii="Arial" w:eastAsia="Times New Roman" w:hAnsi="Arial" w:cs="Arial"/>
            <w:noProof/>
            <w:lang w:eastAsia="hr-HR"/>
          </w:rPr>
          <w:tab/>
        </w:r>
        <w:r w:rsidR="00C3489D" w:rsidRPr="009766AD">
          <w:rPr>
            <w:rStyle w:val="Hiperveza"/>
            <w:rFonts w:cs="Arial"/>
            <w:noProof/>
          </w:rPr>
          <w:t>Sadržaj ponude</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_Toc7533028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24</w:t>
        </w:r>
        <w:r w:rsidR="00C3489D" w:rsidRPr="009766AD">
          <w:rPr>
            <w:rFonts w:ascii="Arial" w:hAnsi="Arial" w:cs="Arial"/>
            <w:noProof/>
            <w:webHidden/>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29" w:history="1">
        <w:r w:rsidR="00C3489D" w:rsidRPr="009766AD">
          <w:rPr>
            <w:rStyle w:val="Hiperveza"/>
            <w:rFonts w:cs="Arial"/>
            <w:noProof/>
          </w:rPr>
          <w:t>6.1.2</w:t>
        </w:r>
        <w:r w:rsidR="00C3489D" w:rsidRPr="0006791A">
          <w:rPr>
            <w:rFonts w:ascii="Arial" w:eastAsia="Times New Roman" w:hAnsi="Arial" w:cs="Arial"/>
            <w:noProof/>
            <w:lang w:eastAsia="hr-HR"/>
          </w:rPr>
          <w:tab/>
        </w:r>
        <w:r w:rsidR="00C3489D" w:rsidRPr="009766AD">
          <w:rPr>
            <w:rStyle w:val="Hiperveza"/>
            <w:rFonts w:cs="Arial"/>
            <w:noProof/>
          </w:rPr>
          <w:t>Način izrade ponude</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_Toc7533029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24</w:t>
        </w:r>
        <w:r w:rsidR="00C3489D" w:rsidRPr="009766AD">
          <w:rPr>
            <w:rFonts w:ascii="Arial" w:hAnsi="Arial" w:cs="Arial"/>
            <w:noProof/>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30" w:history="1">
        <w:r w:rsidR="00C3489D" w:rsidRPr="009766AD">
          <w:rPr>
            <w:rStyle w:val="Hiperveza"/>
            <w:szCs w:val="22"/>
          </w:rPr>
          <w:t>6.2</w:t>
        </w:r>
        <w:r w:rsidR="00C3489D" w:rsidRPr="0006791A">
          <w:rPr>
            <w:rFonts w:eastAsia="Times New Roman"/>
            <w:sz w:val="22"/>
            <w:szCs w:val="22"/>
            <w:lang w:eastAsia="hr-HR"/>
          </w:rPr>
          <w:tab/>
        </w:r>
        <w:r w:rsidR="00C3489D" w:rsidRPr="009766AD">
          <w:rPr>
            <w:rStyle w:val="Hiperveza"/>
            <w:szCs w:val="22"/>
          </w:rPr>
          <w:t>Način dostave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_Toc7533030 \h </w:instrText>
        </w:r>
        <w:r w:rsidR="00C3489D" w:rsidRPr="009766AD">
          <w:rPr>
            <w:webHidden/>
            <w:sz w:val="22"/>
            <w:szCs w:val="22"/>
          </w:rPr>
        </w:r>
        <w:r w:rsidR="00C3489D" w:rsidRPr="009766AD">
          <w:rPr>
            <w:webHidden/>
            <w:sz w:val="22"/>
            <w:szCs w:val="22"/>
          </w:rPr>
          <w:fldChar w:fldCharType="separate"/>
        </w:r>
        <w:r w:rsidR="00AD4A61">
          <w:rPr>
            <w:webHidden/>
            <w:sz w:val="22"/>
            <w:szCs w:val="22"/>
          </w:rPr>
          <w:t>25</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31" w:history="1">
        <w:r w:rsidR="00C3489D" w:rsidRPr="009766AD">
          <w:rPr>
            <w:rStyle w:val="Hiperveza"/>
            <w:rFonts w:cs="Arial"/>
            <w:noProof/>
          </w:rPr>
          <w:t>6.2.1</w:t>
        </w:r>
        <w:r w:rsidR="00C3489D" w:rsidRPr="0006791A">
          <w:rPr>
            <w:rFonts w:ascii="Arial" w:eastAsia="Times New Roman" w:hAnsi="Arial" w:cs="Arial"/>
            <w:noProof/>
            <w:lang w:eastAsia="hr-HR"/>
          </w:rPr>
          <w:tab/>
        </w:r>
        <w:r w:rsidR="00C3489D" w:rsidRPr="009766AD">
          <w:rPr>
            <w:rStyle w:val="Hiperveza"/>
            <w:rFonts w:cs="Arial"/>
            <w:noProof/>
          </w:rPr>
          <w:t>Postupanje u slučaju nedostupnosti EOJN RH tijekom roka za dostavu ponuda sukladno Pravilniku o dokumentaciji o nabavi te ponudi u postupcima javne nabave</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_Toc7533031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27</w:t>
        </w:r>
        <w:r w:rsidR="00C3489D" w:rsidRPr="009766AD">
          <w:rPr>
            <w:rFonts w:ascii="Arial" w:hAnsi="Arial" w:cs="Arial"/>
            <w:noProof/>
            <w:webHidden/>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32" w:history="1">
        <w:r w:rsidR="00C3489D" w:rsidRPr="009766AD">
          <w:rPr>
            <w:rStyle w:val="Hiperveza"/>
            <w:rFonts w:cs="Arial"/>
            <w:noProof/>
          </w:rPr>
          <w:t>6.2.2</w:t>
        </w:r>
        <w:r w:rsidR="00C3489D" w:rsidRPr="0006791A">
          <w:rPr>
            <w:rFonts w:ascii="Arial" w:eastAsia="Times New Roman" w:hAnsi="Arial" w:cs="Arial"/>
            <w:noProof/>
            <w:lang w:eastAsia="hr-HR"/>
          </w:rPr>
          <w:tab/>
        </w:r>
        <w:r w:rsidR="00C3489D" w:rsidRPr="009766AD">
          <w:rPr>
            <w:rStyle w:val="Hiperveza"/>
            <w:rFonts w:cs="Arial"/>
            <w:noProof/>
          </w:rPr>
          <w:t>Trošak ponude i preuzimanje dokumentacije o nabavi</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_Toc7533032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27</w:t>
        </w:r>
        <w:r w:rsidR="00C3489D" w:rsidRPr="009766AD">
          <w:rPr>
            <w:rFonts w:ascii="Arial" w:hAnsi="Arial" w:cs="Arial"/>
            <w:noProof/>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33" w:history="1">
        <w:r w:rsidR="00C3489D" w:rsidRPr="009766AD">
          <w:rPr>
            <w:rStyle w:val="Hiperveza"/>
            <w:szCs w:val="22"/>
          </w:rPr>
          <w:t>6.3</w:t>
        </w:r>
        <w:r w:rsidR="00C3489D" w:rsidRPr="0006791A">
          <w:rPr>
            <w:rFonts w:eastAsia="Times New Roman"/>
            <w:sz w:val="22"/>
            <w:szCs w:val="22"/>
            <w:lang w:eastAsia="hr-HR"/>
          </w:rPr>
          <w:tab/>
        </w:r>
        <w:r w:rsidR="00C3489D" w:rsidRPr="009766AD">
          <w:rPr>
            <w:rStyle w:val="Hiperveza"/>
            <w:szCs w:val="22"/>
          </w:rPr>
          <w:t>Dopustivost varijanti ponuda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_Toc7533033 \h </w:instrText>
        </w:r>
        <w:r w:rsidR="00C3489D" w:rsidRPr="009766AD">
          <w:rPr>
            <w:webHidden/>
            <w:sz w:val="22"/>
            <w:szCs w:val="22"/>
          </w:rPr>
        </w:r>
        <w:r w:rsidR="00C3489D" w:rsidRPr="009766AD">
          <w:rPr>
            <w:webHidden/>
            <w:sz w:val="22"/>
            <w:szCs w:val="22"/>
          </w:rPr>
          <w:fldChar w:fldCharType="separate"/>
        </w:r>
        <w:r w:rsidR="00AD4A61">
          <w:rPr>
            <w:webHidden/>
            <w:sz w:val="22"/>
            <w:szCs w:val="22"/>
          </w:rPr>
          <w:t>28</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34" w:history="1">
        <w:r w:rsidR="00C3489D" w:rsidRPr="009766AD">
          <w:rPr>
            <w:rStyle w:val="Hiperveza"/>
            <w:szCs w:val="22"/>
          </w:rPr>
          <w:t>6.4</w:t>
        </w:r>
        <w:r w:rsidR="00C3489D" w:rsidRPr="0006791A">
          <w:rPr>
            <w:rFonts w:eastAsia="Times New Roman"/>
            <w:sz w:val="22"/>
            <w:szCs w:val="22"/>
            <w:lang w:eastAsia="hr-HR"/>
          </w:rPr>
          <w:tab/>
        </w:r>
        <w:r w:rsidR="00C3489D" w:rsidRPr="009766AD">
          <w:rPr>
            <w:rStyle w:val="Hiperveza"/>
            <w:szCs w:val="22"/>
          </w:rPr>
          <w:t>Način određivanja cijene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_Toc7533034 \h </w:instrText>
        </w:r>
        <w:r w:rsidR="00C3489D" w:rsidRPr="009766AD">
          <w:rPr>
            <w:webHidden/>
            <w:sz w:val="22"/>
            <w:szCs w:val="22"/>
          </w:rPr>
        </w:r>
        <w:r w:rsidR="00C3489D" w:rsidRPr="009766AD">
          <w:rPr>
            <w:webHidden/>
            <w:sz w:val="22"/>
            <w:szCs w:val="22"/>
          </w:rPr>
          <w:fldChar w:fldCharType="separate"/>
        </w:r>
        <w:r w:rsidR="00AD4A61">
          <w:rPr>
            <w:webHidden/>
            <w:sz w:val="22"/>
            <w:szCs w:val="22"/>
          </w:rPr>
          <w:t>28</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35" w:history="1">
        <w:r w:rsidR="00C3489D" w:rsidRPr="009766AD">
          <w:rPr>
            <w:rStyle w:val="Hiperveza"/>
            <w:szCs w:val="22"/>
          </w:rPr>
          <w:t>6.5</w:t>
        </w:r>
        <w:r w:rsidR="00C3489D" w:rsidRPr="0006791A">
          <w:rPr>
            <w:rFonts w:eastAsia="Times New Roman"/>
            <w:sz w:val="22"/>
            <w:szCs w:val="22"/>
            <w:lang w:eastAsia="hr-HR"/>
          </w:rPr>
          <w:tab/>
        </w:r>
        <w:r w:rsidR="00C3489D" w:rsidRPr="009766AD">
          <w:rPr>
            <w:rStyle w:val="Hiperveza"/>
            <w:szCs w:val="22"/>
          </w:rPr>
          <w:t>Valuta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_Toc7533035 \h </w:instrText>
        </w:r>
        <w:r w:rsidR="00C3489D" w:rsidRPr="009766AD">
          <w:rPr>
            <w:webHidden/>
            <w:sz w:val="22"/>
            <w:szCs w:val="22"/>
          </w:rPr>
        </w:r>
        <w:r w:rsidR="00C3489D" w:rsidRPr="009766AD">
          <w:rPr>
            <w:webHidden/>
            <w:sz w:val="22"/>
            <w:szCs w:val="22"/>
          </w:rPr>
          <w:fldChar w:fldCharType="separate"/>
        </w:r>
        <w:r w:rsidR="00AD4A61">
          <w:rPr>
            <w:webHidden/>
            <w:sz w:val="22"/>
            <w:szCs w:val="22"/>
          </w:rPr>
          <w:t>28</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36" w:history="1">
        <w:r w:rsidR="00C3489D" w:rsidRPr="009766AD">
          <w:rPr>
            <w:rStyle w:val="Hiperveza"/>
            <w:szCs w:val="22"/>
          </w:rPr>
          <w:t>6.6</w:t>
        </w:r>
        <w:r w:rsidR="00C3489D" w:rsidRPr="0006791A">
          <w:rPr>
            <w:rFonts w:eastAsia="Times New Roman"/>
            <w:sz w:val="22"/>
            <w:szCs w:val="22"/>
            <w:lang w:eastAsia="hr-HR"/>
          </w:rPr>
          <w:tab/>
        </w:r>
        <w:r w:rsidR="00C3489D" w:rsidRPr="009766AD">
          <w:rPr>
            <w:rStyle w:val="Hiperveza"/>
            <w:szCs w:val="22"/>
          </w:rPr>
          <w:t>Kriterij za odabir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_Toc7533036 \h </w:instrText>
        </w:r>
        <w:r w:rsidR="00C3489D" w:rsidRPr="009766AD">
          <w:rPr>
            <w:webHidden/>
            <w:sz w:val="22"/>
            <w:szCs w:val="22"/>
          </w:rPr>
        </w:r>
        <w:r w:rsidR="00C3489D" w:rsidRPr="009766AD">
          <w:rPr>
            <w:webHidden/>
            <w:sz w:val="22"/>
            <w:szCs w:val="22"/>
          </w:rPr>
          <w:fldChar w:fldCharType="separate"/>
        </w:r>
        <w:r w:rsidR="00AD4A61">
          <w:rPr>
            <w:webHidden/>
            <w:sz w:val="22"/>
            <w:szCs w:val="22"/>
          </w:rPr>
          <w:t>28</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37" w:history="1">
        <w:r w:rsidR="00C3489D" w:rsidRPr="009766AD">
          <w:rPr>
            <w:rStyle w:val="Hiperveza"/>
            <w:rFonts w:cs="Arial"/>
            <w:noProof/>
          </w:rPr>
          <w:t>6.6.1</w:t>
        </w:r>
        <w:r w:rsidR="00C3489D" w:rsidRPr="0006791A">
          <w:rPr>
            <w:rFonts w:ascii="Arial" w:eastAsia="Times New Roman" w:hAnsi="Arial" w:cs="Arial"/>
            <w:noProof/>
            <w:lang w:eastAsia="hr-HR"/>
          </w:rPr>
          <w:tab/>
        </w:r>
        <w:r w:rsidR="00C3489D" w:rsidRPr="009766AD">
          <w:rPr>
            <w:rStyle w:val="Hiperveza"/>
            <w:rFonts w:cs="Arial"/>
            <w:noProof/>
          </w:rPr>
          <w:t>GRUPA 1 – Izgradnja reciklažnog dvorišta</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_Toc7533037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28</w:t>
        </w:r>
        <w:r w:rsidR="00C3489D" w:rsidRPr="009766AD">
          <w:rPr>
            <w:rFonts w:ascii="Arial" w:hAnsi="Arial" w:cs="Arial"/>
            <w:noProof/>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38" w:history="1">
        <w:r w:rsidR="00C3489D" w:rsidRPr="009766AD">
          <w:rPr>
            <w:rStyle w:val="Hiperveza"/>
            <w:szCs w:val="22"/>
          </w:rPr>
          <w:t>Način izračuna ekonomski najpovoljnije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_Toc7533038 \h </w:instrText>
        </w:r>
        <w:r w:rsidR="00C3489D" w:rsidRPr="009766AD">
          <w:rPr>
            <w:webHidden/>
            <w:sz w:val="22"/>
            <w:szCs w:val="22"/>
          </w:rPr>
        </w:r>
        <w:r w:rsidR="00C3489D" w:rsidRPr="009766AD">
          <w:rPr>
            <w:webHidden/>
            <w:sz w:val="22"/>
            <w:szCs w:val="22"/>
          </w:rPr>
          <w:fldChar w:fldCharType="separate"/>
        </w:r>
        <w:r w:rsidR="00AD4A61">
          <w:rPr>
            <w:webHidden/>
            <w:sz w:val="22"/>
            <w:szCs w:val="22"/>
          </w:rPr>
          <w:t>29</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39" w:history="1">
        <w:r w:rsidR="00C3489D" w:rsidRPr="009766AD">
          <w:rPr>
            <w:rStyle w:val="Hiperveza"/>
            <w:rFonts w:cs="Arial"/>
            <w:noProof/>
          </w:rPr>
          <w:t>6.6.2</w:t>
        </w:r>
        <w:r w:rsidR="00C3489D" w:rsidRPr="0006791A">
          <w:rPr>
            <w:rFonts w:ascii="Arial" w:eastAsia="Times New Roman" w:hAnsi="Arial" w:cs="Arial"/>
            <w:noProof/>
            <w:lang w:eastAsia="hr-HR"/>
          </w:rPr>
          <w:tab/>
        </w:r>
        <w:r w:rsidR="00C3489D" w:rsidRPr="009766AD">
          <w:rPr>
            <w:rStyle w:val="Hiperveza"/>
            <w:rFonts w:cs="Arial"/>
            <w:noProof/>
          </w:rPr>
          <w:t>GRUPA 2 – Opremanje reciklažnog dvorišta</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_Toc7533039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30</w:t>
        </w:r>
        <w:r w:rsidR="00C3489D" w:rsidRPr="009766AD">
          <w:rPr>
            <w:rFonts w:ascii="Arial" w:hAnsi="Arial" w:cs="Arial"/>
            <w:noProof/>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0" w:history="1">
        <w:r w:rsidR="00C3489D" w:rsidRPr="009766AD">
          <w:rPr>
            <w:rStyle w:val="Hiperveza"/>
            <w:szCs w:val="22"/>
          </w:rPr>
          <w:t>Način izračuna ekonomski najpovoljnije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_Toc7533040 \h </w:instrText>
        </w:r>
        <w:r w:rsidR="00C3489D" w:rsidRPr="009766AD">
          <w:rPr>
            <w:webHidden/>
            <w:sz w:val="22"/>
            <w:szCs w:val="22"/>
          </w:rPr>
        </w:r>
        <w:r w:rsidR="00C3489D" w:rsidRPr="009766AD">
          <w:rPr>
            <w:webHidden/>
            <w:sz w:val="22"/>
            <w:szCs w:val="22"/>
          </w:rPr>
          <w:fldChar w:fldCharType="separate"/>
        </w:r>
        <w:r w:rsidR="00AD4A61">
          <w:rPr>
            <w:webHidden/>
            <w:sz w:val="22"/>
            <w:szCs w:val="22"/>
          </w:rPr>
          <w:t>31</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1" w:history="1">
        <w:r w:rsidR="00C3489D" w:rsidRPr="009766AD">
          <w:rPr>
            <w:rStyle w:val="Hiperveza"/>
            <w:szCs w:val="22"/>
          </w:rPr>
          <w:t>6.7</w:t>
        </w:r>
        <w:r w:rsidR="00C3489D" w:rsidRPr="0006791A">
          <w:rPr>
            <w:rFonts w:eastAsia="Times New Roman"/>
            <w:sz w:val="22"/>
            <w:szCs w:val="22"/>
            <w:lang w:eastAsia="hr-HR"/>
          </w:rPr>
          <w:tab/>
        </w:r>
        <w:r w:rsidR="00C3489D" w:rsidRPr="009766AD">
          <w:rPr>
            <w:rStyle w:val="Hiperveza"/>
            <w:szCs w:val="22"/>
          </w:rPr>
          <w:t>Jezik i pismo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_Toc7533041 \h </w:instrText>
        </w:r>
        <w:r w:rsidR="00C3489D" w:rsidRPr="009766AD">
          <w:rPr>
            <w:webHidden/>
            <w:sz w:val="22"/>
            <w:szCs w:val="22"/>
          </w:rPr>
        </w:r>
        <w:r w:rsidR="00C3489D" w:rsidRPr="009766AD">
          <w:rPr>
            <w:webHidden/>
            <w:sz w:val="22"/>
            <w:szCs w:val="22"/>
          </w:rPr>
          <w:fldChar w:fldCharType="separate"/>
        </w:r>
        <w:r w:rsidR="00AD4A61">
          <w:rPr>
            <w:webHidden/>
            <w:sz w:val="22"/>
            <w:szCs w:val="22"/>
          </w:rPr>
          <w:t>32</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2" w:history="1">
        <w:r w:rsidR="00C3489D" w:rsidRPr="009766AD">
          <w:rPr>
            <w:rStyle w:val="Hiperveza"/>
            <w:szCs w:val="22"/>
          </w:rPr>
          <w:t>6.8</w:t>
        </w:r>
        <w:r w:rsidR="00C3489D" w:rsidRPr="0006791A">
          <w:rPr>
            <w:rFonts w:eastAsia="Times New Roman"/>
            <w:sz w:val="22"/>
            <w:szCs w:val="22"/>
            <w:lang w:eastAsia="hr-HR"/>
          </w:rPr>
          <w:tab/>
        </w:r>
        <w:r w:rsidR="00C3489D" w:rsidRPr="009766AD">
          <w:rPr>
            <w:rStyle w:val="Hiperveza"/>
            <w:szCs w:val="22"/>
          </w:rPr>
          <w:t>Rok valjanosti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_Toc7533042 \h </w:instrText>
        </w:r>
        <w:r w:rsidR="00C3489D" w:rsidRPr="009766AD">
          <w:rPr>
            <w:webHidden/>
            <w:sz w:val="22"/>
            <w:szCs w:val="22"/>
          </w:rPr>
        </w:r>
        <w:r w:rsidR="00C3489D" w:rsidRPr="009766AD">
          <w:rPr>
            <w:webHidden/>
            <w:sz w:val="22"/>
            <w:szCs w:val="22"/>
          </w:rPr>
          <w:fldChar w:fldCharType="separate"/>
        </w:r>
        <w:r w:rsidR="00AD4A61">
          <w:rPr>
            <w:webHidden/>
            <w:sz w:val="22"/>
            <w:szCs w:val="22"/>
          </w:rPr>
          <w:t>32</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3" w:history="1">
        <w:r w:rsidR="00C3489D" w:rsidRPr="009766AD">
          <w:rPr>
            <w:rStyle w:val="Hiperveza"/>
            <w:szCs w:val="22"/>
          </w:rPr>
          <w:t>6.9</w:t>
        </w:r>
        <w:r w:rsidR="00C3489D" w:rsidRPr="0006791A">
          <w:rPr>
            <w:rFonts w:eastAsia="Times New Roman"/>
            <w:sz w:val="22"/>
            <w:szCs w:val="22"/>
            <w:lang w:eastAsia="hr-HR"/>
          </w:rPr>
          <w:tab/>
        </w:r>
        <w:r w:rsidR="00C3489D" w:rsidRPr="009766AD">
          <w:rPr>
            <w:rStyle w:val="Hiperveza"/>
            <w:szCs w:val="22"/>
          </w:rPr>
          <w:t>Izuzetno niske ponude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_Toc7533043 \h </w:instrText>
        </w:r>
        <w:r w:rsidR="00C3489D" w:rsidRPr="009766AD">
          <w:rPr>
            <w:webHidden/>
            <w:sz w:val="22"/>
            <w:szCs w:val="22"/>
          </w:rPr>
        </w:r>
        <w:r w:rsidR="00C3489D" w:rsidRPr="009766AD">
          <w:rPr>
            <w:webHidden/>
            <w:sz w:val="22"/>
            <w:szCs w:val="22"/>
          </w:rPr>
          <w:fldChar w:fldCharType="separate"/>
        </w:r>
        <w:r w:rsidR="00AD4A61">
          <w:rPr>
            <w:webHidden/>
            <w:sz w:val="22"/>
            <w:szCs w:val="22"/>
          </w:rPr>
          <w:t>32</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4" w:history="1">
        <w:r w:rsidR="00C3489D" w:rsidRPr="009766AD">
          <w:rPr>
            <w:rStyle w:val="Hiperveza"/>
            <w:szCs w:val="22"/>
          </w:rPr>
          <w:t>6.10</w:t>
        </w:r>
        <w:r w:rsidR="00C3489D" w:rsidRPr="0006791A">
          <w:rPr>
            <w:rFonts w:eastAsia="Times New Roman"/>
            <w:sz w:val="22"/>
            <w:szCs w:val="22"/>
            <w:lang w:eastAsia="hr-HR"/>
          </w:rPr>
          <w:tab/>
        </w:r>
        <w:r w:rsidR="00C3489D" w:rsidRPr="009766AD">
          <w:rPr>
            <w:rStyle w:val="Hiperveza"/>
            <w:szCs w:val="22"/>
          </w:rPr>
          <w:t>Uvid u dokumentaciju</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_Toc7533044 \h </w:instrText>
        </w:r>
        <w:r w:rsidR="00C3489D" w:rsidRPr="009766AD">
          <w:rPr>
            <w:webHidden/>
            <w:sz w:val="22"/>
            <w:szCs w:val="22"/>
          </w:rPr>
        </w:r>
        <w:r w:rsidR="00C3489D" w:rsidRPr="009766AD">
          <w:rPr>
            <w:webHidden/>
            <w:sz w:val="22"/>
            <w:szCs w:val="22"/>
          </w:rPr>
          <w:fldChar w:fldCharType="separate"/>
        </w:r>
        <w:r w:rsidR="00AD4A61">
          <w:rPr>
            <w:webHidden/>
            <w:sz w:val="22"/>
            <w:szCs w:val="22"/>
          </w:rPr>
          <w:t>33</w:t>
        </w:r>
        <w:r w:rsidR="00C3489D" w:rsidRPr="009766AD">
          <w:rPr>
            <w:webHidden/>
            <w:sz w:val="22"/>
            <w:szCs w:val="22"/>
          </w:rPr>
          <w:fldChar w:fldCharType="end"/>
        </w:r>
      </w:hyperlink>
    </w:p>
    <w:p w:rsidR="00C3489D" w:rsidRPr="0006791A" w:rsidRDefault="00F61AFD" w:rsidP="00C3489D">
      <w:pPr>
        <w:pStyle w:val="Sadraj1"/>
        <w:rPr>
          <w:rFonts w:eastAsia="Times New Roman"/>
          <w:lang w:eastAsia="hr-HR"/>
        </w:rPr>
      </w:pPr>
      <w:hyperlink w:anchor="_Toc7533045" w:history="1">
        <w:r w:rsidR="00C3489D" w:rsidRPr="009766AD">
          <w:rPr>
            <w:rStyle w:val="Hiperveza"/>
          </w:rPr>
          <w:t>7</w:t>
        </w:r>
        <w:r w:rsidR="00C3489D" w:rsidRPr="0006791A">
          <w:rPr>
            <w:rFonts w:eastAsia="Times New Roman"/>
            <w:lang w:eastAsia="hr-HR"/>
          </w:rPr>
          <w:tab/>
        </w:r>
        <w:r w:rsidR="00C3489D" w:rsidRPr="009766AD">
          <w:rPr>
            <w:rStyle w:val="Hiperveza"/>
          </w:rPr>
          <w:t>OSTALE ODREDBE</w:t>
        </w:r>
        <w:r w:rsidR="00C3489D" w:rsidRPr="009766AD">
          <w:rPr>
            <w:webHidden/>
          </w:rPr>
          <w:tab/>
        </w:r>
        <w:r w:rsidR="00C3489D" w:rsidRPr="009766AD">
          <w:rPr>
            <w:webHidden/>
          </w:rPr>
          <w:fldChar w:fldCharType="begin"/>
        </w:r>
        <w:r w:rsidR="00C3489D" w:rsidRPr="009766AD">
          <w:rPr>
            <w:webHidden/>
          </w:rPr>
          <w:instrText xml:space="preserve"> PAGEREF _Toc7533045 \h </w:instrText>
        </w:r>
        <w:r w:rsidR="00C3489D" w:rsidRPr="009766AD">
          <w:rPr>
            <w:webHidden/>
          </w:rPr>
        </w:r>
        <w:r w:rsidR="00C3489D" w:rsidRPr="009766AD">
          <w:rPr>
            <w:webHidden/>
          </w:rPr>
          <w:fldChar w:fldCharType="separate"/>
        </w:r>
        <w:r w:rsidR="00AD4A61">
          <w:rPr>
            <w:webHidden/>
          </w:rPr>
          <w:t>33</w:t>
        </w:r>
        <w:r w:rsidR="00C3489D" w:rsidRPr="009766AD">
          <w:rPr>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6" w:history="1">
        <w:r w:rsidR="00C3489D" w:rsidRPr="009766AD">
          <w:rPr>
            <w:rStyle w:val="Hiperveza"/>
            <w:szCs w:val="22"/>
          </w:rPr>
          <w:t>7.1</w:t>
        </w:r>
        <w:r w:rsidR="00C3489D" w:rsidRPr="0006791A">
          <w:rPr>
            <w:rFonts w:eastAsia="Times New Roman"/>
            <w:sz w:val="22"/>
            <w:szCs w:val="22"/>
            <w:lang w:eastAsia="hr-HR"/>
          </w:rPr>
          <w:tab/>
        </w:r>
        <w:r w:rsidR="00C3489D" w:rsidRPr="009766AD">
          <w:rPr>
            <w:rStyle w:val="Hiperveza"/>
            <w:szCs w:val="22"/>
          </w:rPr>
          <w:t>Podaci o terminu posjeta gradilištu ili neposrednog pregleda dokumenata koji potkrepljuju dokumentaciju o nabavi</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_Toc7533046 \h </w:instrText>
        </w:r>
        <w:r w:rsidR="00C3489D" w:rsidRPr="009766AD">
          <w:rPr>
            <w:webHidden/>
            <w:sz w:val="22"/>
            <w:szCs w:val="22"/>
          </w:rPr>
        </w:r>
        <w:r w:rsidR="00C3489D" w:rsidRPr="009766AD">
          <w:rPr>
            <w:webHidden/>
            <w:sz w:val="22"/>
            <w:szCs w:val="22"/>
          </w:rPr>
          <w:fldChar w:fldCharType="separate"/>
        </w:r>
        <w:r w:rsidR="00AD4A61">
          <w:rPr>
            <w:webHidden/>
            <w:sz w:val="22"/>
            <w:szCs w:val="22"/>
          </w:rPr>
          <w:t>33</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7" w:history="1">
        <w:r w:rsidR="00C3489D" w:rsidRPr="009766AD">
          <w:rPr>
            <w:rStyle w:val="Hiperveza"/>
            <w:szCs w:val="22"/>
          </w:rPr>
          <w:t>7.2</w:t>
        </w:r>
        <w:r w:rsidR="00C3489D" w:rsidRPr="0006791A">
          <w:rPr>
            <w:rFonts w:eastAsia="Times New Roman"/>
            <w:sz w:val="22"/>
            <w:szCs w:val="22"/>
            <w:lang w:eastAsia="hr-HR"/>
          </w:rPr>
          <w:tab/>
        </w:r>
        <w:r w:rsidR="00C3489D" w:rsidRPr="009766AD">
          <w:rPr>
            <w:rStyle w:val="Hiperveza"/>
            <w:szCs w:val="22"/>
          </w:rPr>
          <w:t>Naznaka o namjeri korištenja opcije odvijanja postupka u više faza koje slijede jedna za drugom, kako bi se smanjio broj ponuda ili rješenja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_Toc7533047 \h </w:instrText>
        </w:r>
        <w:r w:rsidR="00C3489D" w:rsidRPr="009766AD">
          <w:rPr>
            <w:webHidden/>
            <w:sz w:val="22"/>
            <w:szCs w:val="22"/>
          </w:rPr>
        </w:r>
        <w:r w:rsidR="00C3489D" w:rsidRPr="009766AD">
          <w:rPr>
            <w:webHidden/>
            <w:sz w:val="22"/>
            <w:szCs w:val="22"/>
          </w:rPr>
          <w:fldChar w:fldCharType="separate"/>
        </w:r>
        <w:r w:rsidR="00AD4A61">
          <w:rPr>
            <w:webHidden/>
            <w:sz w:val="22"/>
            <w:szCs w:val="22"/>
          </w:rPr>
          <w:t>33</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8" w:history="1">
        <w:r w:rsidR="00C3489D" w:rsidRPr="009766AD">
          <w:rPr>
            <w:rStyle w:val="Hiperveza"/>
            <w:szCs w:val="22"/>
          </w:rPr>
          <w:t>7.3</w:t>
        </w:r>
        <w:r w:rsidR="00C3489D" w:rsidRPr="0006791A">
          <w:rPr>
            <w:rFonts w:eastAsia="Times New Roman"/>
            <w:sz w:val="22"/>
            <w:szCs w:val="22"/>
            <w:lang w:eastAsia="hr-HR"/>
          </w:rPr>
          <w:tab/>
        </w:r>
        <w:r w:rsidR="00C3489D" w:rsidRPr="009766AD">
          <w:rPr>
            <w:rStyle w:val="Hiperveza"/>
            <w:szCs w:val="22"/>
          </w:rPr>
          <w:t>Norme osiguranja kvalitete ili norme upravljanja okolišem</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_Toc7533048 \h </w:instrText>
        </w:r>
        <w:r w:rsidR="00C3489D" w:rsidRPr="009766AD">
          <w:rPr>
            <w:webHidden/>
            <w:sz w:val="22"/>
            <w:szCs w:val="22"/>
          </w:rPr>
        </w:r>
        <w:r w:rsidR="00C3489D" w:rsidRPr="009766AD">
          <w:rPr>
            <w:webHidden/>
            <w:sz w:val="22"/>
            <w:szCs w:val="22"/>
          </w:rPr>
          <w:fldChar w:fldCharType="separate"/>
        </w:r>
        <w:r w:rsidR="00AD4A61">
          <w:rPr>
            <w:webHidden/>
            <w:sz w:val="22"/>
            <w:szCs w:val="22"/>
          </w:rPr>
          <w:t>34</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49" w:history="1">
        <w:r w:rsidR="00C3489D" w:rsidRPr="009766AD">
          <w:rPr>
            <w:rStyle w:val="Hiperveza"/>
            <w:szCs w:val="22"/>
          </w:rPr>
          <w:t>7.4</w:t>
        </w:r>
        <w:r w:rsidR="00C3489D" w:rsidRPr="0006791A">
          <w:rPr>
            <w:rFonts w:eastAsia="Times New Roman"/>
            <w:sz w:val="22"/>
            <w:szCs w:val="22"/>
            <w:lang w:eastAsia="hr-HR"/>
          </w:rPr>
          <w:tab/>
        </w:r>
        <w:r w:rsidR="00C3489D" w:rsidRPr="009766AD">
          <w:rPr>
            <w:rStyle w:val="Hiperveza"/>
            <w:szCs w:val="22"/>
          </w:rPr>
          <w:t>Odredbe koje se odnose na zajednicu gospodarskih subjekata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_Toc7533049 \h </w:instrText>
        </w:r>
        <w:r w:rsidR="00C3489D" w:rsidRPr="009766AD">
          <w:rPr>
            <w:webHidden/>
            <w:sz w:val="22"/>
            <w:szCs w:val="22"/>
          </w:rPr>
        </w:r>
        <w:r w:rsidR="00C3489D" w:rsidRPr="009766AD">
          <w:rPr>
            <w:webHidden/>
            <w:sz w:val="22"/>
            <w:szCs w:val="22"/>
          </w:rPr>
          <w:fldChar w:fldCharType="separate"/>
        </w:r>
        <w:r w:rsidR="00AD4A61">
          <w:rPr>
            <w:webHidden/>
            <w:sz w:val="22"/>
            <w:szCs w:val="22"/>
          </w:rPr>
          <w:t>34</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50" w:history="1">
        <w:r w:rsidR="00C3489D" w:rsidRPr="009766AD">
          <w:rPr>
            <w:rStyle w:val="Hiperveza"/>
            <w:szCs w:val="22"/>
          </w:rPr>
          <w:t>7.5</w:t>
        </w:r>
        <w:r w:rsidR="00C3489D" w:rsidRPr="0006791A">
          <w:rPr>
            <w:rFonts w:eastAsia="Times New Roman"/>
            <w:sz w:val="22"/>
            <w:szCs w:val="22"/>
            <w:lang w:eastAsia="hr-HR"/>
          </w:rPr>
          <w:tab/>
        </w:r>
        <w:r w:rsidR="00C3489D" w:rsidRPr="009766AD">
          <w:rPr>
            <w:rStyle w:val="Hiperveza"/>
            <w:szCs w:val="22"/>
          </w:rPr>
          <w:t>Odredbe koje se odnose na podugovaratelje</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_Toc7533050 \h </w:instrText>
        </w:r>
        <w:r w:rsidR="00C3489D" w:rsidRPr="009766AD">
          <w:rPr>
            <w:webHidden/>
            <w:sz w:val="22"/>
            <w:szCs w:val="22"/>
          </w:rPr>
        </w:r>
        <w:r w:rsidR="00C3489D" w:rsidRPr="009766AD">
          <w:rPr>
            <w:webHidden/>
            <w:sz w:val="22"/>
            <w:szCs w:val="22"/>
          </w:rPr>
          <w:fldChar w:fldCharType="separate"/>
        </w:r>
        <w:r w:rsidR="00AD4A61">
          <w:rPr>
            <w:webHidden/>
            <w:sz w:val="22"/>
            <w:szCs w:val="22"/>
          </w:rPr>
          <w:t>34</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51" w:history="1">
        <w:r w:rsidR="00C3489D" w:rsidRPr="009766AD">
          <w:rPr>
            <w:rStyle w:val="Hiperveza"/>
            <w:szCs w:val="22"/>
          </w:rPr>
          <w:t>7.6</w:t>
        </w:r>
        <w:r w:rsidR="00C3489D" w:rsidRPr="0006791A">
          <w:rPr>
            <w:rFonts w:eastAsia="Times New Roman"/>
            <w:sz w:val="22"/>
            <w:szCs w:val="22"/>
            <w:lang w:eastAsia="hr-HR"/>
          </w:rPr>
          <w:tab/>
        </w:r>
        <w:r w:rsidR="00C3489D" w:rsidRPr="009766AD">
          <w:rPr>
            <w:rStyle w:val="Hiperveza"/>
            <w:szCs w:val="22"/>
          </w:rPr>
          <w:t>Vrsta, sredstvo i uvjeti jamstvo</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_Toc7533051 \h </w:instrText>
        </w:r>
        <w:r w:rsidR="00C3489D" w:rsidRPr="009766AD">
          <w:rPr>
            <w:webHidden/>
            <w:sz w:val="22"/>
            <w:szCs w:val="22"/>
          </w:rPr>
        </w:r>
        <w:r w:rsidR="00C3489D" w:rsidRPr="009766AD">
          <w:rPr>
            <w:webHidden/>
            <w:sz w:val="22"/>
            <w:szCs w:val="22"/>
          </w:rPr>
          <w:fldChar w:fldCharType="separate"/>
        </w:r>
        <w:r w:rsidR="00AD4A61">
          <w:rPr>
            <w:webHidden/>
            <w:sz w:val="22"/>
            <w:szCs w:val="22"/>
          </w:rPr>
          <w:t>35</w:t>
        </w:r>
        <w:r w:rsidR="00C3489D" w:rsidRPr="009766AD">
          <w:rPr>
            <w:webHidden/>
            <w:sz w:val="22"/>
            <w:szCs w:val="22"/>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52" w:history="1">
        <w:r w:rsidR="00C3489D" w:rsidRPr="009766AD">
          <w:rPr>
            <w:rStyle w:val="Hiperveza"/>
            <w:rFonts w:cs="Arial"/>
            <w:noProof/>
          </w:rPr>
          <w:t>7.6.1</w:t>
        </w:r>
        <w:r w:rsidR="00C3489D" w:rsidRPr="0006791A">
          <w:rPr>
            <w:rFonts w:ascii="Arial" w:eastAsia="Times New Roman" w:hAnsi="Arial" w:cs="Arial"/>
            <w:noProof/>
            <w:lang w:eastAsia="hr-HR"/>
          </w:rPr>
          <w:tab/>
        </w:r>
        <w:r w:rsidR="00C3489D" w:rsidRPr="009766AD">
          <w:rPr>
            <w:rStyle w:val="Hiperveza"/>
            <w:rFonts w:cs="Arial"/>
            <w:noProof/>
          </w:rPr>
          <w:t>Jamstvo za ozbiljnost ponude</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_Toc7533052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35</w:t>
        </w:r>
        <w:r w:rsidR="00C3489D" w:rsidRPr="009766AD">
          <w:rPr>
            <w:rFonts w:ascii="Arial" w:hAnsi="Arial" w:cs="Arial"/>
            <w:noProof/>
            <w:webHidden/>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53" w:history="1">
        <w:r w:rsidR="00C3489D" w:rsidRPr="009766AD">
          <w:rPr>
            <w:rStyle w:val="Hiperveza"/>
            <w:rFonts w:cs="Arial"/>
            <w:noProof/>
          </w:rPr>
          <w:t>7.6.2</w:t>
        </w:r>
        <w:r w:rsidR="00C3489D" w:rsidRPr="0006791A">
          <w:rPr>
            <w:rFonts w:ascii="Arial" w:eastAsia="Times New Roman" w:hAnsi="Arial" w:cs="Arial"/>
            <w:noProof/>
            <w:lang w:eastAsia="hr-HR"/>
          </w:rPr>
          <w:tab/>
        </w:r>
        <w:r w:rsidR="00C3489D" w:rsidRPr="009766AD">
          <w:rPr>
            <w:rStyle w:val="Hiperveza"/>
            <w:rFonts w:cs="Arial"/>
            <w:noProof/>
          </w:rPr>
          <w:t>Jamstvo za uredno ispunjenje ugovora</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_Toc7533053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36</w:t>
        </w:r>
        <w:r w:rsidR="00C3489D" w:rsidRPr="009766AD">
          <w:rPr>
            <w:rFonts w:ascii="Arial" w:hAnsi="Arial" w:cs="Arial"/>
            <w:noProof/>
            <w:webHidden/>
          </w:rPr>
          <w:fldChar w:fldCharType="end"/>
        </w:r>
      </w:hyperlink>
    </w:p>
    <w:p w:rsidR="00C3489D" w:rsidRPr="0006791A" w:rsidRDefault="00F61AFD" w:rsidP="00C3489D">
      <w:pPr>
        <w:pStyle w:val="Sadraj3"/>
        <w:tabs>
          <w:tab w:val="left" w:pos="1320"/>
          <w:tab w:val="right" w:leader="dot" w:pos="9174"/>
        </w:tabs>
        <w:spacing w:after="0"/>
        <w:rPr>
          <w:rFonts w:ascii="Arial" w:eastAsia="Times New Roman" w:hAnsi="Arial" w:cs="Arial"/>
          <w:noProof/>
          <w:lang w:eastAsia="hr-HR"/>
        </w:rPr>
      </w:pPr>
      <w:hyperlink w:anchor="_Toc7533054" w:history="1">
        <w:r w:rsidR="00C3489D" w:rsidRPr="009766AD">
          <w:rPr>
            <w:rStyle w:val="Hiperveza"/>
            <w:rFonts w:cs="Arial"/>
            <w:noProof/>
          </w:rPr>
          <w:t>7.6.3</w:t>
        </w:r>
        <w:r w:rsidR="00C3489D" w:rsidRPr="0006791A">
          <w:rPr>
            <w:rFonts w:ascii="Arial" w:eastAsia="Times New Roman" w:hAnsi="Arial" w:cs="Arial"/>
            <w:noProof/>
            <w:lang w:eastAsia="hr-HR"/>
          </w:rPr>
          <w:tab/>
        </w:r>
        <w:r w:rsidR="00C3489D" w:rsidRPr="009766AD">
          <w:rPr>
            <w:rStyle w:val="Hiperveza"/>
            <w:rFonts w:cs="Arial"/>
            <w:noProof/>
          </w:rPr>
          <w:t>Jamstvo za otklanjanje nedostataka u jamstvenom roku</w:t>
        </w:r>
        <w:r w:rsidR="00C3489D" w:rsidRPr="009766AD">
          <w:rPr>
            <w:rFonts w:ascii="Arial" w:hAnsi="Arial" w:cs="Arial"/>
            <w:noProof/>
            <w:webHidden/>
          </w:rPr>
          <w:tab/>
        </w:r>
        <w:r w:rsidR="00C3489D" w:rsidRPr="009766AD">
          <w:rPr>
            <w:rFonts w:ascii="Arial" w:hAnsi="Arial" w:cs="Arial"/>
            <w:noProof/>
            <w:webHidden/>
          </w:rPr>
          <w:fldChar w:fldCharType="begin"/>
        </w:r>
        <w:r w:rsidR="00C3489D" w:rsidRPr="009766AD">
          <w:rPr>
            <w:rFonts w:ascii="Arial" w:hAnsi="Arial" w:cs="Arial"/>
            <w:noProof/>
            <w:webHidden/>
          </w:rPr>
          <w:instrText xml:space="preserve"> PAGEREF _Toc7533054 \h </w:instrText>
        </w:r>
        <w:r w:rsidR="00C3489D" w:rsidRPr="009766AD">
          <w:rPr>
            <w:rFonts w:ascii="Arial" w:hAnsi="Arial" w:cs="Arial"/>
            <w:noProof/>
            <w:webHidden/>
          </w:rPr>
        </w:r>
        <w:r w:rsidR="00C3489D" w:rsidRPr="009766AD">
          <w:rPr>
            <w:rFonts w:ascii="Arial" w:hAnsi="Arial" w:cs="Arial"/>
            <w:noProof/>
            <w:webHidden/>
          </w:rPr>
          <w:fldChar w:fldCharType="separate"/>
        </w:r>
        <w:r w:rsidR="00AD4A61">
          <w:rPr>
            <w:rFonts w:ascii="Arial" w:hAnsi="Arial" w:cs="Arial"/>
            <w:noProof/>
            <w:webHidden/>
          </w:rPr>
          <w:t>37</w:t>
        </w:r>
        <w:r w:rsidR="00C3489D" w:rsidRPr="009766AD">
          <w:rPr>
            <w:rFonts w:ascii="Arial" w:hAnsi="Arial" w:cs="Arial"/>
            <w:noProof/>
            <w:webHidden/>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55" w:history="1">
        <w:r w:rsidR="00C3489D" w:rsidRPr="009766AD">
          <w:rPr>
            <w:rStyle w:val="Hiperveza"/>
            <w:szCs w:val="22"/>
          </w:rPr>
          <w:t>7.7</w:t>
        </w:r>
        <w:r w:rsidR="00C3489D" w:rsidRPr="0006791A">
          <w:rPr>
            <w:rFonts w:eastAsia="Times New Roman"/>
            <w:sz w:val="22"/>
            <w:szCs w:val="22"/>
            <w:lang w:eastAsia="hr-HR"/>
          </w:rPr>
          <w:tab/>
        </w:r>
        <w:r w:rsidR="00C3489D" w:rsidRPr="009766AD">
          <w:rPr>
            <w:rStyle w:val="Hiperveza"/>
            <w:szCs w:val="22"/>
          </w:rPr>
          <w:t>Datum, vrijeme i mjesto dostave ponuda i javnog otvaranja ponuda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_Toc7533055 \h </w:instrText>
        </w:r>
        <w:r w:rsidR="00C3489D" w:rsidRPr="009766AD">
          <w:rPr>
            <w:webHidden/>
            <w:sz w:val="22"/>
            <w:szCs w:val="22"/>
          </w:rPr>
        </w:r>
        <w:r w:rsidR="00C3489D" w:rsidRPr="009766AD">
          <w:rPr>
            <w:webHidden/>
            <w:sz w:val="22"/>
            <w:szCs w:val="22"/>
          </w:rPr>
          <w:fldChar w:fldCharType="separate"/>
        </w:r>
        <w:r w:rsidR="00AD4A61">
          <w:rPr>
            <w:webHidden/>
            <w:sz w:val="22"/>
            <w:szCs w:val="22"/>
          </w:rPr>
          <w:t>38</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56" w:history="1">
        <w:r w:rsidR="00C3489D" w:rsidRPr="009766AD">
          <w:rPr>
            <w:rStyle w:val="Hiperveza"/>
            <w:szCs w:val="22"/>
          </w:rPr>
          <w:t>7.8</w:t>
        </w:r>
        <w:r w:rsidR="00C3489D" w:rsidRPr="0006791A">
          <w:rPr>
            <w:rFonts w:eastAsia="Times New Roman"/>
            <w:sz w:val="22"/>
            <w:szCs w:val="22"/>
            <w:lang w:eastAsia="hr-HR"/>
          </w:rPr>
          <w:tab/>
        </w:r>
        <w:r w:rsidR="00C3489D" w:rsidRPr="009766AD">
          <w:rPr>
            <w:rStyle w:val="Hiperveza"/>
            <w:szCs w:val="22"/>
          </w:rPr>
          <w:t>Vraćanje dokumenata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_Toc7533056 \h </w:instrText>
        </w:r>
        <w:r w:rsidR="00C3489D" w:rsidRPr="009766AD">
          <w:rPr>
            <w:webHidden/>
            <w:sz w:val="22"/>
            <w:szCs w:val="22"/>
          </w:rPr>
        </w:r>
        <w:r w:rsidR="00C3489D" w:rsidRPr="009766AD">
          <w:rPr>
            <w:webHidden/>
            <w:sz w:val="22"/>
            <w:szCs w:val="22"/>
          </w:rPr>
          <w:fldChar w:fldCharType="separate"/>
        </w:r>
        <w:r w:rsidR="00AD4A61">
          <w:rPr>
            <w:webHidden/>
            <w:sz w:val="22"/>
            <w:szCs w:val="22"/>
          </w:rPr>
          <w:t>39</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57" w:history="1">
        <w:r w:rsidR="00C3489D" w:rsidRPr="009766AD">
          <w:rPr>
            <w:rStyle w:val="Hiperveza"/>
            <w:szCs w:val="22"/>
          </w:rPr>
          <w:t>7.9</w:t>
        </w:r>
        <w:r w:rsidR="00C3489D" w:rsidRPr="0006791A">
          <w:rPr>
            <w:rFonts w:eastAsia="Times New Roman"/>
            <w:sz w:val="22"/>
            <w:szCs w:val="22"/>
            <w:lang w:eastAsia="hr-HR"/>
          </w:rPr>
          <w:tab/>
        </w:r>
        <w:r w:rsidR="00C3489D" w:rsidRPr="009766AD">
          <w:rPr>
            <w:rStyle w:val="Hiperveza"/>
            <w:szCs w:val="22"/>
          </w:rPr>
          <w:t>Posebni i ostali uvjeti za izvršenje ugovora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_Toc7533057 \h </w:instrText>
        </w:r>
        <w:r w:rsidR="00C3489D" w:rsidRPr="009766AD">
          <w:rPr>
            <w:webHidden/>
            <w:sz w:val="22"/>
            <w:szCs w:val="22"/>
          </w:rPr>
        </w:r>
        <w:r w:rsidR="00C3489D" w:rsidRPr="009766AD">
          <w:rPr>
            <w:webHidden/>
            <w:sz w:val="22"/>
            <w:szCs w:val="22"/>
          </w:rPr>
          <w:fldChar w:fldCharType="separate"/>
        </w:r>
        <w:r w:rsidR="00AD4A61">
          <w:rPr>
            <w:webHidden/>
            <w:sz w:val="22"/>
            <w:szCs w:val="22"/>
          </w:rPr>
          <w:t>39</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58" w:history="1">
        <w:r w:rsidR="00C3489D" w:rsidRPr="009766AD">
          <w:rPr>
            <w:rStyle w:val="Hiperveza"/>
            <w:szCs w:val="22"/>
          </w:rPr>
          <w:t>7.10</w:t>
        </w:r>
        <w:r w:rsidR="00C3489D" w:rsidRPr="0006791A">
          <w:rPr>
            <w:rFonts w:eastAsia="Times New Roman"/>
            <w:sz w:val="22"/>
            <w:szCs w:val="22"/>
            <w:lang w:eastAsia="hr-HR"/>
          </w:rPr>
          <w:tab/>
        </w:r>
        <w:r w:rsidR="00C3489D" w:rsidRPr="009766AD">
          <w:rPr>
            <w:rStyle w:val="Hiperveza"/>
            <w:szCs w:val="22"/>
          </w:rPr>
          <w:t>Navod o primjeni trgovačkih običaja (uzanci)</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_Toc7533058 \h </w:instrText>
        </w:r>
        <w:r w:rsidR="00C3489D" w:rsidRPr="009766AD">
          <w:rPr>
            <w:webHidden/>
            <w:sz w:val="22"/>
            <w:szCs w:val="22"/>
          </w:rPr>
        </w:r>
        <w:r w:rsidR="00C3489D" w:rsidRPr="009766AD">
          <w:rPr>
            <w:webHidden/>
            <w:sz w:val="22"/>
            <w:szCs w:val="22"/>
          </w:rPr>
          <w:fldChar w:fldCharType="separate"/>
        </w:r>
        <w:r w:rsidR="00AD4A61">
          <w:rPr>
            <w:webHidden/>
            <w:sz w:val="22"/>
            <w:szCs w:val="22"/>
          </w:rPr>
          <w:t>40</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59" w:history="1">
        <w:r w:rsidR="00C3489D" w:rsidRPr="009766AD">
          <w:rPr>
            <w:rStyle w:val="Hiperveza"/>
            <w:szCs w:val="22"/>
          </w:rPr>
          <w:t>7.11</w:t>
        </w:r>
        <w:r w:rsidR="00C3489D" w:rsidRPr="0006791A">
          <w:rPr>
            <w:rFonts w:eastAsia="Times New Roman"/>
            <w:sz w:val="22"/>
            <w:szCs w:val="22"/>
            <w:lang w:eastAsia="hr-HR"/>
          </w:rPr>
          <w:tab/>
        </w:r>
        <w:r w:rsidR="00C3489D" w:rsidRPr="009766AD">
          <w:rPr>
            <w:rStyle w:val="Hiperveza"/>
            <w:szCs w:val="22"/>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_Toc7533059 \h </w:instrText>
        </w:r>
        <w:r w:rsidR="00C3489D" w:rsidRPr="009766AD">
          <w:rPr>
            <w:webHidden/>
            <w:sz w:val="22"/>
            <w:szCs w:val="22"/>
          </w:rPr>
        </w:r>
        <w:r w:rsidR="00C3489D" w:rsidRPr="009766AD">
          <w:rPr>
            <w:webHidden/>
            <w:sz w:val="22"/>
            <w:szCs w:val="22"/>
          </w:rPr>
          <w:fldChar w:fldCharType="separate"/>
        </w:r>
        <w:r w:rsidR="00AD4A61">
          <w:rPr>
            <w:webHidden/>
            <w:sz w:val="22"/>
            <w:szCs w:val="22"/>
          </w:rPr>
          <w:t>40</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0" w:history="1">
        <w:r w:rsidR="00C3489D" w:rsidRPr="009766AD">
          <w:rPr>
            <w:rStyle w:val="Hiperveza"/>
            <w:szCs w:val="22"/>
          </w:rPr>
          <w:t>7.12</w:t>
        </w:r>
        <w:r w:rsidR="00C3489D" w:rsidRPr="0006791A">
          <w:rPr>
            <w:rFonts w:eastAsia="Times New Roman"/>
            <w:sz w:val="22"/>
            <w:szCs w:val="22"/>
            <w:lang w:eastAsia="hr-HR"/>
          </w:rPr>
          <w:tab/>
        </w:r>
        <w:r w:rsidR="00C3489D" w:rsidRPr="009766AD">
          <w:rPr>
            <w:rStyle w:val="Hiperveza"/>
            <w:szCs w:val="22"/>
          </w:rPr>
          <w:t>Rok za donošenje odluke o odabiru</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_Toc7533060 \h </w:instrText>
        </w:r>
        <w:r w:rsidR="00C3489D" w:rsidRPr="009766AD">
          <w:rPr>
            <w:webHidden/>
            <w:sz w:val="22"/>
            <w:szCs w:val="22"/>
          </w:rPr>
        </w:r>
        <w:r w:rsidR="00C3489D" w:rsidRPr="009766AD">
          <w:rPr>
            <w:webHidden/>
            <w:sz w:val="22"/>
            <w:szCs w:val="22"/>
          </w:rPr>
          <w:fldChar w:fldCharType="separate"/>
        </w:r>
        <w:r w:rsidR="00AD4A61">
          <w:rPr>
            <w:webHidden/>
            <w:sz w:val="22"/>
            <w:szCs w:val="22"/>
          </w:rPr>
          <w:t>40</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1" w:history="1">
        <w:r w:rsidR="00C3489D" w:rsidRPr="009766AD">
          <w:rPr>
            <w:rStyle w:val="Hiperveza"/>
            <w:szCs w:val="22"/>
          </w:rPr>
          <w:t>7.13</w:t>
        </w:r>
        <w:r w:rsidR="00C3489D" w:rsidRPr="0006791A">
          <w:rPr>
            <w:rFonts w:eastAsia="Times New Roman"/>
            <w:sz w:val="22"/>
            <w:szCs w:val="22"/>
            <w:lang w:eastAsia="hr-HR"/>
          </w:rPr>
          <w:tab/>
        </w:r>
        <w:r w:rsidR="00C3489D" w:rsidRPr="009766AD">
          <w:rPr>
            <w:rStyle w:val="Hiperveza"/>
            <w:szCs w:val="22"/>
          </w:rPr>
          <w:t>Rok za sklapanje ugovora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_Toc7533061 \h </w:instrText>
        </w:r>
        <w:r w:rsidR="00C3489D" w:rsidRPr="009766AD">
          <w:rPr>
            <w:webHidden/>
            <w:sz w:val="22"/>
            <w:szCs w:val="22"/>
          </w:rPr>
        </w:r>
        <w:r w:rsidR="00C3489D" w:rsidRPr="009766AD">
          <w:rPr>
            <w:webHidden/>
            <w:sz w:val="22"/>
            <w:szCs w:val="22"/>
          </w:rPr>
          <w:fldChar w:fldCharType="separate"/>
        </w:r>
        <w:r w:rsidR="00AD4A61">
          <w:rPr>
            <w:webHidden/>
            <w:sz w:val="22"/>
            <w:szCs w:val="22"/>
          </w:rPr>
          <w:t>41</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2" w:history="1">
        <w:r w:rsidR="00C3489D" w:rsidRPr="009766AD">
          <w:rPr>
            <w:rStyle w:val="Hiperveza"/>
            <w:szCs w:val="22"/>
          </w:rPr>
          <w:t>7.14</w:t>
        </w:r>
        <w:r w:rsidR="00C3489D" w:rsidRPr="0006791A">
          <w:rPr>
            <w:rFonts w:eastAsia="Times New Roman"/>
            <w:sz w:val="22"/>
            <w:szCs w:val="22"/>
            <w:lang w:eastAsia="hr-HR"/>
          </w:rPr>
          <w:tab/>
        </w:r>
        <w:r w:rsidR="00C3489D" w:rsidRPr="009766AD">
          <w:rPr>
            <w:rStyle w:val="Hiperveza"/>
            <w:szCs w:val="22"/>
          </w:rPr>
          <w:t>Rok, način i uvjeti plaćanja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_Toc7533062 \h </w:instrText>
        </w:r>
        <w:r w:rsidR="00C3489D" w:rsidRPr="009766AD">
          <w:rPr>
            <w:webHidden/>
            <w:sz w:val="22"/>
            <w:szCs w:val="22"/>
          </w:rPr>
        </w:r>
        <w:r w:rsidR="00C3489D" w:rsidRPr="009766AD">
          <w:rPr>
            <w:webHidden/>
            <w:sz w:val="22"/>
            <w:szCs w:val="22"/>
          </w:rPr>
          <w:fldChar w:fldCharType="separate"/>
        </w:r>
        <w:r w:rsidR="00AD4A61">
          <w:rPr>
            <w:webHidden/>
            <w:sz w:val="22"/>
            <w:szCs w:val="22"/>
          </w:rPr>
          <w:t>41</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3" w:history="1">
        <w:r w:rsidR="00C3489D" w:rsidRPr="009766AD">
          <w:rPr>
            <w:rStyle w:val="Hiperveza"/>
            <w:szCs w:val="22"/>
          </w:rPr>
          <w:t>7.15</w:t>
        </w:r>
        <w:r w:rsidR="00C3489D" w:rsidRPr="0006791A">
          <w:rPr>
            <w:rFonts w:eastAsia="Times New Roman"/>
            <w:sz w:val="22"/>
            <w:szCs w:val="22"/>
            <w:lang w:eastAsia="hr-HR"/>
          </w:rPr>
          <w:tab/>
        </w:r>
        <w:r w:rsidR="00C3489D" w:rsidRPr="009766AD">
          <w:rPr>
            <w:rStyle w:val="Hiperveza"/>
            <w:szCs w:val="22"/>
          </w:rPr>
          <w:t>Izmjene ugovora o javnoj nabavi</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_Toc7533063 \h </w:instrText>
        </w:r>
        <w:r w:rsidR="00C3489D" w:rsidRPr="009766AD">
          <w:rPr>
            <w:webHidden/>
            <w:sz w:val="22"/>
            <w:szCs w:val="22"/>
          </w:rPr>
        </w:r>
        <w:r w:rsidR="00C3489D" w:rsidRPr="009766AD">
          <w:rPr>
            <w:webHidden/>
            <w:sz w:val="22"/>
            <w:szCs w:val="22"/>
          </w:rPr>
          <w:fldChar w:fldCharType="separate"/>
        </w:r>
        <w:r w:rsidR="00AD4A61">
          <w:rPr>
            <w:webHidden/>
            <w:sz w:val="22"/>
            <w:szCs w:val="22"/>
          </w:rPr>
          <w:t>41</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4" w:history="1">
        <w:r w:rsidR="00C3489D" w:rsidRPr="009766AD">
          <w:rPr>
            <w:rStyle w:val="Hiperveza"/>
            <w:szCs w:val="22"/>
          </w:rPr>
          <w:t>7.16</w:t>
        </w:r>
        <w:r w:rsidR="00C3489D" w:rsidRPr="0006791A">
          <w:rPr>
            <w:rFonts w:eastAsia="Times New Roman"/>
            <w:sz w:val="22"/>
            <w:szCs w:val="22"/>
            <w:lang w:eastAsia="hr-HR"/>
          </w:rPr>
          <w:tab/>
        </w:r>
        <w:r w:rsidR="00C3489D" w:rsidRPr="009766AD">
          <w:rPr>
            <w:rStyle w:val="Hiperveza"/>
            <w:szCs w:val="22"/>
          </w:rPr>
          <w:t>Raskid ugovora o javnoj nabavi</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_Toc7533064 \h </w:instrText>
        </w:r>
        <w:r w:rsidR="00C3489D" w:rsidRPr="009766AD">
          <w:rPr>
            <w:webHidden/>
            <w:sz w:val="22"/>
            <w:szCs w:val="22"/>
          </w:rPr>
        </w:r>
        <w:r w:rsidR="00C3489D" w:rsidRPr="009766AD">
          <w:rPr>
            <w:webHidden/>
            <w:sz w:val="22"/>
            <w:szCs w:val="22"/>
          </w:rPr>
          <w:fldChar w:fldCharType="separate"/>
        </w:r>
        <w:r w:rsidR="00AD4A61">
          <w:rPr>
            <w:webHidden/>
            <w:sz w:val="22"/>
            <w:szCs w:val="22"/>
          </w:rPr>
          <w:t>43</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5" w:history="1">
        <w:r w:rsidR="00C3489D" w:rsidRPr="009766AD">
          <w:rPr>
            <w:rStyle w:val="Hiperveza"/>
            <w:szCs w:val="22"/>
          </w:rPr>
          <w:t>7.17</w:t>
        </w:r>
        <w:r w:rsidR="00C3489D" w:rsidRPr="0006791A">
          <w:rPr>
            <w:rFonts w:eastAsia="Times New Roman"/>
            <w:sz w:val="22"/>
            <w:szCs w:val="22"/>
            <w:lang w:eastAsia="hr-HR"/>
          </w:rPr>
          <w:tab/>
        </w:r>
        <w:r w:rsidR="00C3489D" w:rsidRPr="009766AD">
          <w:rPr>
            <w:rStyle w:val="Hiperveza"/>
            <w:szCs w:val="22"/>
          </w:rPr>
          <w:t>Dodatne informacije i objašnjenja, te izmjena dokumentacije o nabavi</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_Toc7533065 \h </w:instrText>
        </w:r>
        <w:r w:rsidR="00C3489D" w:rsidRPr="009766AD">
          <w:rPr>
            <w:webHidden/>
            <w:sz w:val="22"/>
            <w:szCs w:val="22"/>
          </w:rPr>
        </w:r>
        <w:r w:rsidR="00C3489D" w:rsidRPr="009766AD">
          <w:rPr>
            <w:webHidden/>
            <w:sz w:val="22"/>
            <w:szCs w:val="22"/>
          </w:rPr>
          <w:fldChar w:fldCharType="separate"/>
        </w:r>
        <w:r w:rsidR="00AD4A61">
          <w:rPr>
            <w:webHidden/>
            <w:sz w:val="22"/>
            <w:szCs w:val="22"/>
          </w:rPr>
          <w:t>43</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6" w:history="1">
        <w:r w:rsidR="00C3489D" w:rsidRPr="009766AD">
          <w:rPr>
            <w:rStyle w:val="Hiperveza"/>
            <w:szCs w:val="22"/>
          </w:rPr>
          <w:t>7.18</w:t>
        </w:r>
        <w:r w:rsidR="00C3489D" w:rsidRPr="0006791A">
          <w:rPr>
            <w:rFonts w:eastAsia="Times New Roman"/>
            <w:sz w:val="22"/>
            <w:szCs w:val="22"/>
            <w:lang w:eastAsia="hr-HR"/>
          </w:rPr>
          <w:tab/>
        </w:r>
        <w:r w:rsidR="00C3489D" w:rsidRPr="009766AD">
          <w:rPr>
            <w:rStyle w:val="Hiperveza"/>
            <w:szCs w:val="22"/>
          </w:rPr>
          <w:t>Tajnost dokumentacije gospodarskih subjekata</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_Toc7533066 \h </w:instrText>
        </w:r>
        <w:r w:rsidR="00C3489D" w:rsidRPr="009766AD">
          <w:rPr>
            <w:webHidden/>
            <w:sz w:val="22"/>
            <w:szCs w:val="22"/>
          </w:rPr>
        </w:r>
        <w:r w:rsidR="00C3489D" w:rsidRPr="009766AD">
          <w:rPr>
            <w:webHidden/>
            <w:sz w:val="22"/>
            <w:szCs w:val="22"/>
          </w:rPr>
          <w:fldChar w:fldCharType="separate"/>
        </w:r>
        <w:r w:rsidR="00AD4A61">
          <w:rPr>
            <w:webHidden/>
            <w:sz w:val="22"/>
            <w:szCs w:val="22"/>
          </w:rPr>
          <w:t>44</w:t>
        </w:r>
        <w:r w:rsidR="00C3489D" w:rsidRPr="009766AD">
          <w:rPr>
            <w:webHidden/>
            <w:sz w:val="22"/>
            <w:szCs w:val="22"/>
          </w:rPr>
          <w:fldChar w:fldCharType="end"/>
        </w:r>
      </w:hyperlink>
    </w:p>
    <w:p w:rsidR="00C3489D" w:rsidRPr="0006791A" w:rsidRDefault="00F61AFD" w:rsidP="00C3489D">
      <w:pPr>
        <w:pStyle w:val="Sadraj2"/>
        <w:spacing w:after="0"/>
        <w:rPr>
          <w:rFonts w:eastAsia="Times New Roman"/>
          <w:sz w:val="22"/>
          <w:szCs w:val="22"/>
          <w:lang w:eastAsia="hr-HR"/>
        </w:rPr>
      </w:pPr>
      <w:hyperlink w:anchor="_Toc7533067" w:history="1">
        <w:r w:rsidR="00C3489D" w:rsidRPr="009766AD">
          <w:rPr>
            <w:rStyle w:val="Hiperveza"/>
            <w:szCs w:val="22"/>
          </w:rPr>
          <w:t>7.19</w:t>
        </w:r>
        <w:r w:rsidR="00C3489D" w:rsidRPr="0006791A">
          <w:rPr>
            <w:rFonts w:eastAsia="Times New Roman"/>
            <w:sz w:val="22"/>
            <w:szCs w:val="22"/>
            <w:lang w:eastAsia="hr-HR"/>
          </w:rPr>
          <w:tab/>
        </w:r>
        <w:r w:rsidR="00C3489D" w:rsidRPr="009766AD">
          <w:rPr>
            <w:rStyle w:val="Hiperveza"/>
            <w:szCs w:val="22"/>
          </w:rPr>
          <w:t>Uputa o pravnom lijeku</w:t>
        </w:r>
        <w:r w:rsidR="00C3489D" w:rsidRPr="009766AD">
          <w:rPr>
            <w:webHidden/>
            <w:sz w:val="22"/>
            <w:szCs w:val="22"/>
          </w:rPr>
          <w:tab/>
        </w:r>
        <w:r w:rsidR="00C3489D" w:rsidRPr="009766AD">
          <w:rPr>
            <w:webHidden/>
            <w:sz w:val="22"/>
            <w:szCs w:val="22"/>
          </w:rPr>
          <w:fldChar w:fldCharType="begin"/>
        </w:r>
        <w:r w:rsidR="00C3489D" w:rsidRPr="009766AD">
          <w:rPr>
            <w:webHidden/>
            <w:sz w:val="22"/>
            <w:szCs w:val="22"/>
          </w:rPr>
          <w:instrText xml:space="preserve"> PAGEREF _Toc7533067 \h </w:instrText>
        </w:r>
        <w:r w:rsidR="00C3489D" w:rsidRPr="009766AD">
          <w:rPr>
            <w:webHidden/>
            <w:sz w:val="22"/>
            <w:szCs w:val="22"/>
          </w:rPr>
        </w:r>
        <w:r w:rsidR="00C3489D" w:rsidRPr="009766AD">
          <w:rPr>
            <w:webHidden/>
            <w:sz w:val="22"/>
            <w:szCs w:val="22"/>
          </w:rPr>
          <w:fldChar w:fldCharType="separate"/>
        </w:r>
        <w:r w:rsidR="00AD4A61">
          <w:rPr>
            <w:webHidden/>
            <w:sz w:val="22"/>
            <w:szCs w:val="22"/>
          </w:rPr>
          <w:t>45</w:t>
        </w:r>
        <w:r w:rsidR="00C3489D" w:rsidRPr="009766AD">
          <w:rPr>
            <w:webHidden/>
            <w:sz w:val="22"/>
            <w:szCs w:val="22"/>
          </w:rPr>
          <w:fldChar w:fldCharType="end"/>
        </w:r>
      </w:hyperlink>
    </w:p>
    <w:p w:rsidR="00C3489D" w:rsidRPr="0006791A" w:rsidRDefault="00F61AFD" w:rsidP="00C3489D">
      <w:pPr>
        <w:pStyle w:val="Sadraj1"/>
        <w:rPr>
          <w:rFonts w:eastAsia="Times New Roman"/>
          <w:lang w:eastAsia="hr-HR"/>
        </w:rPr>
      </w:pPr>
      <w:hyperlink w:anchor="_Toc7533068" w:history="1">
        <w:r w:rsidR="00C3489D" w:rsidRPr="009766AD">
          <w:rPr>
            <w:rStyle w:val="Hiperveza"/>
          </w:rPr>
          <w:t>8</w:t>
        </w:r>
        <w:r w:rsidR="00C3489D" w:rsidRPr="0006791A">
          <w:rPr>
            <w:rFonts w:eastAsia="Times New Roman"/>
            <w:lang w:eastAsia="hr-HR"/>
          </w:rPr>
          <w:tab/>
        </w:r>
        <w:r w:rsidR="00C3489D" w:rsidRPr="009766AD">
          <w:rPr>
            <w:rStyle w:val="Hiperveza"/>
          </w:rPr>
          <w:t>PRILOZI</w:t>
        </w:r>
        <w:r w:rsidR="00C3489D" w:rsidRPr="009766AD">
          <w:rPr>
            <w:webHidden/>
          </w:rPr>
          <w:tab/>
        </w:r>
        <w:r w:rsidR="00C3489D" w:rsidRPr="009766AD">
          <w:rPr>
            <w:webHidden/>
          </w:rPr>
          <w:fldChar w:fldCharType="begin"/>
        </w:r>
        <w:r w:rsidR="00C3489D" w:rsidRPr="009766AD">
          <w:rPr>
            <w:webHidden/>
          </w:rPr>
          <w:instrText xml:space="preserve"> PAGEREF _Toc7533068 \h </w:instrText>
        </w:r>
        <w:r w:rsidR="00C3489D" w:rsidRPr="009766AD">
          <w:rPr>
            <w:webHidden/>
          </w:rPr>
        </w:r>
        <w:r w:rsidR="00C3489D" w:rsidRPr="009766AD">
          <w:rPr>
            <w:webHidden/>
          </w:rPr>
          <w:fldChar w:fldCharType="separate"/>
        </w:r>
        <w:r w:rsidR="00AD4A61">
          <w:rPr>
            <w:webHidden/>
          </w:rPr>
          <w:t>45</w:t>
        </w:r>
        <w:r w:rsidR="00C3489D" w:rsidRPr="009766AD">
          <w:rPr>
            <w:webHidden/>
          </w:rPr>
          <w:fldChar w:fldCharType="end"/>
        </w:r>
      </w:hyperlink>
    </w:p>
    <w:p w:rsidR="00C3489D" w:rsidRDefault="00C3489D" w:rsidP="00C3489D">
      <w:pPr>
        <w:spacing w:after="0"/>
        <w:jc w:val="both"/>
        <w:rPr>
          <w:rFonts w:ascii="Arial" w:hAnsi="Arial" w:cs="Arial"/>
          <w:b/>
          <w:bCs/>
        </w:rPr>
      </w:pPr>
      <w:r w:rsidRPr="009766AD">
        <w:rPr>
          <w:rFonts w:ascii="Arial" w:hAnsi="Arial" w:cs="Arial"/>
          <w:b/>
          <w:bCs/>
        </w:rPr>
        <w:fldChar w:fldCharType="end"/>
      </w:r>
    </w:p>
    <w:p w:rsidR="00C3489D" w:rsidRDefault="00C3489D" w:rsidP="00C3489D">
      <w:pPr>
        <w:spacing w:after="0"/>
        <w:jc w:val="both"/>
        <w:rPr>
          <w:rFonts w:ascii="Arial" w:hAnsi="Arial" w:cs="Arial"/>
          <w:b/>
          <w:bCs/>
        </w:rPr>
      </w:pPr>
    </w:p>
    <w:p w:rsidR="00C3489D" w:rsidRDefault="00C3489D" w:rsidP="00C3489D">
      <w:pPr>
        <w:spacing w:after="0"/>
        <w:jc w:val="both"/>
        <w:rPr>
          <w:rFonts w:ascii="Arial" w:hAnsi="Arial" w:cs="Arial"/>
          <w:b/>
          <w:bCs/>
        </w:rPr>
      </w:pPr>
    </w:p>
    <w:p w:rsidR="00C3489D" w:rsidRPr="0057315E" w:rsidRDefault="00C3489D" w:rsidP="00C3489D">
      <w:pPr>
        <w:spacing w:after="0"/>
        <w:jc w:val="both"/>
        <w:rPr>
          <w:rFonts w:ascii="Arial" w:hAnsi="Arial" w:cs="Arial"/>
          <w:b/>
          <w:bCs/>
        </w:rPr>
      </w:pPr>
    </w:p>
    <w:p w:rsidR="00C3489D" w:rsidRPr="00D5547A" w:rsidRDefault="00C3489D" w:rsidP="00C3489D">
      <w:pPr>
        <w:pStyle w:val="Naslov1"/>
        <w:numPr>
          <w:ilvl w:val="0"/>
          <w:numId w:val="31"/>
        </w:numPr>
        <w:shd w:val="clear" w:color="auto" w:fill="E2EFD9"/>
        <w:spacing w:before="0"/>
        <w:ind w:left="0" w:firstLine="0"/>
      </w:pPr>
      <w:bookmarkStart w:id="2" w:name="_Toc7532987"/>
      <w:r w:rsidRPr="00D5547A">
        <w:lastRenderedPageBreak/>
        <w:t>OPĆI PODACI</w:t>
      </w:r>
      <w:bookmarkEnd w:id="2"/>
    </w:p>
    <w:p w:rsidR="00C3489D" w:rsidRPr="00C67886" w:rsidRDefault="00C3489D" w:rsidP="00C3489D">
      <w:pPr>
        <w:spacing w:after="0"/>
        <w:jc w:val="both"/>
        <w:rPr>
          <w:rFonts w:ascii="Arial" w:hAnsi="Arial" w:cs="Arial"/>
        </w:rPr>
      </w:pPr>
      <w:r w:rsidRPr="00C67886">
        <w:rPr>
          <w:rFonts w:ascii="Arial" w:hAnsi="Arial" w:cs="Arial"/>
        </w:rPr>
        <w:t xml:space="preserve">Sukladno odredbama Zakona o javnoj nabavi </w:t>
      </w:r>
      <w:r>
        <w:rPr>
          <w:rFonts w:ascii="Arial" w:hAnsi="Arial" w:cs="Arial"/>
        </w:rPr>
        <w:t>„</w:t>
      </w:r>
      <w:r w:rsidRPr="00C67886">
        <w:rPr>
          <w:rFonts w:ascii="Arial" w:hAnsi="Arial" w:cs="Arial"/>
        </w:rPr>
        <w:t>NN 120/16</w:t>
      </w:r>
      <w:r>
        <w:rPr>
          <w:rFonts w:ascii="Arial" w:hAnsi="Arial" w:cs="Arial"/>
        </w:rPr>
        <w:t>“ (u nastavku: ZJN 2016</w:t>
      </w:r>
      <w:r w:rsidRPr="00C67886">
        <w:rPr>
          <w:rFonts w:ascii="Arial" w:hAnsi="Arial" w:cs="Arial"/>
        </w:rPr>
        <w:t xml:space="preserve">) i Pravilniku o dokumentaciji o nabavi te ponudi u postupcima javne nabave (NN 65/17), sastavlja se ova Dokumentacija o nabavi. </w:t>
      </w:r>
    </w:p>
    <w:p w:rsidR="00C3489D" w:rsidRPr="00C67886" w:rsidRDefault="00C3489D" w:rsidP="00C3489D">
      <w:pPr>
        <w:spacing w:after="0"/>
        <w:jc w:val="both"/>
        <w:rPr>
          <w:rFonts w:ascii="Arial" w:hAnsi="Arial" w:cs="Arial"/>
        </w:rPr>
      </w:pPr>
      <w:r w:rsidRPr="00C67886">
        <w:rPr>
          <w:rFonts w:ascii="Arial" w:hAnsi="Arial" w:cs="Arial"/>
        </w:rPr>
        <w:t>Ponuda je izjava volje Ponuditelja u pisanom obliku da će isporučiti robu, pružiti usluge ili izvesti radove u skladu s uvjetima i zahtjevima iz Dokumentacije o nabavi.</w:t>
      </w:r>
    </w:p>
    <w:p w:rsidR="00C3489D" w:rsidRPr="00C67886" w:rsidRDefault="00C3489D" w:rsidP="00C3489D">
      <w:pPr>
        <w:spacing w:after="0"/>
        <w:jc w:val="both"/>
        <w:rPr>
          <w:rFonts w:ascii="Arial" w:hAnsi="Arial" w:cs="Arial"/>
        </w:rPr>
      </w:pPr>
      <w:r w:rsidRPr="00C67886">
        <w:rPr>
          <w:rFonts w:ascii="Arial" w:hAnsi="Arial" w:cs="Arial"/>
        </w:rPr>
        <w:t>Pri izradi ponude Ponuditelj se mora pridržavati zahtjeva i uvjeta iz Dokumentacije o nabavi te proučiti sve upute, izjave, obrasce i ostale pojedinosti iz Dokumentacije o nabavi.</w:t>
      </w:r>
    </w:p>
    <w:p w:rsidR="00C3489D" w:rsidRPr="0057315E" w:rsidRDefault="00C3489D" w:rsidP="00C3489D">
      <w:pPr>
        <w:spacing w:line="240" w:lineRule="auto"/>
        <w:contextualSpacing/>
        <w:jc w:val="both"/>
        <w:rPr>
          <w:rFonts w:ascii="Arial" w:hAnsi="Arial" w:cs="Arial"/>
        </w:rPr>
      </w:pPr>
    </w:p>
    <w:p w:rsidR="00C3489D" w:rsidRPr="00481223" w:rsidRDefault="00C3489D" w:rsidP="00C3489D">
      <w:pPr>
        <w:pStyle w:val="Naslov2"/>
      </w:pPr>
      <w:bookmarkStart w:id="3" w:name="_Toc7532988"/>
      <w:r w:rsidRPr="00481223">
        <w:t>Podaci o Naručitelju</w:t>
      </w:r>
      <w:bookmarkEnd w:id="3"/>
    </w:p>
    <w:p w:rsidR="00C3489D" w:rsidRPr="0046081D" w:rsidRDefault="00C3489D" w:rsidP="00C3489D">
      <w:pPr>
        <w:widowControl w:val="0"/>
        <w:autoSpaceDE w:val="0"/>
        <w:autoSpaceDN w:val="0"/>
        <w:adjustRightInd w:val="0"/>
        <w:spacing w:before="120" w:after="120" w:line="240" w:lineRule="auto"/>
        <w:jc w:val="both"/>
        <w:rPr>
          <w:rFonts w:ascii="Arial" w:hAnsi="Arial" w:cs="Arial"/>
        </w:rPr>
      </w:pPr>
      <w:r w:rsidRPr="0057315E">
        <w:rPr>
          <w:rFonts w:ascii="Arial" w:hAnsi="Arial" w:cs="Arial"/>
          <w:spacing w:val="-1"/>
        </w:rPr>
        <w:t>Naručitelj</w:t>
      </w:r>
      <w:r w:rsidRPr="0057315E">
        <w:rPr>
          <w:rFonts w:ascii="Arial" w:hAnsi="Arial" w:cs="Arial"/>
        </w:rPr>
        <w:t>:</w:t>
      </w:r>
      <w:r>
        <w:rPr>
          <w:rFonts w:ascii="Arial" w:hAnsi="Arial" w:cs="Arial"/>
        </w:rPr>
        <w:t xml:space="preserve"> </w:t>
      </w:r>
      <w:r>
        <w:rPr>
          <w:rFonts w:ascii="Arial" w:hAnsi="Arial" w:cs="Arial"/>
        </w:rPr>
        <w:tab/>
      </w:r>
      <w:r>
        <w:rPr>
          <w:rFonts w:ascii="Arial" w:hAnsi="Arial" w:cs="Arial"/>
        </w:rPr>
        <w:tab/>
      </w:r>
      <w:r w:rsidRPr="0046081D">
        <w:rPr>
          <w:rFonts w:ascii="Arial" w:hAnsi="Arial" w:cs="Arial"/>
        </w:rPr>
        <w:t>Grad Ivanić-Grad</w:t>
      </w:r>
    </w:p>
    <w:p w:rsidR="00C3489D" w:rsidRPr="0046081D" w:rsidRDefault="00C3489D" w:rsidP="00C3489D">
      <w:pPr>
        <w:widowControl w:val="0"/>
        <w:autoSpaceDE w:val="0"/>
        <w:autoSpaceDN w:val="0"/>
        <w:adjustRightInd w:val="0"/>
        <w:spacing w:before="120" w:after="120" w:line="240" w:lineRule="auto"/>
        <w:jc w:val="both"/>
        <w:rPr>
          <w:rFonts w:ascii="Arial" w:hAnsi="Arial" w:cs="Arial"/>
        </w:rPr>
      </w:pPr>
      <w:r w:rsidRPr="0046081D">
        <w:rPr>
          <w:rFonts w:ascii="Arial" w:hAnsi="Arial" w:cs="Arial"/>
        </w:rPr>
        <w:t>Sjedište:</w:t>
      </w:r>
      <w:r w:rsidRPr="0046081D">
        <w:rPr>
          <w:rFonts w:ascii="Arial" w:hAnsi="Arial" w:cs="Arial"/>
        </w:rPr>
        <w:tab/>
      </w:r>
      <w:r w:rsidRPr="0046081D">
        <w:rPr>
          <w:rFonts w:ascii="Arial" w:hAnsi="Arial" w:cs="Arial"/>
        </w:rPr>
        <w:tab/>
        <w:t>Park hrvatskih branitelja 1, 10310 Ivanić-Grad</w:t>
      </w:r>
    </w:p>
    <w:p w:rsidR="00C3489D" w:rsidRPr="0046081D" w:rsidRDefault="00C3489D" w:rsidP="00C3489D">
      <w:pPr>
        <w:widowControl w:val="0"/>
        <w:autoSpaceDE w:val="0"/>
        <w:autoSpaceDN w:val="0"/>
        <w:adjustRightInd w:val="0"/>
        <w:spacing w:before="120" w:after="120" w:line="240" w:lineRule="auto"/>
        <w:jc w:val="both"/>
        <w:rPr>
          <w:rFonts w:ascii="Arial" w:hAnsi="Arial" w:cs="Arial"/>
        </w:rPr>
      </w:pPr>
      <w:r w:rsidRPr="0046081D">
        <w:rPr>
          <w:rFonts w:ascii="Arial" w:hAnsi="Arial" w:cs="Arial"/>
          <w:spacing w:val="2"/>
        </w:rPr>
        <w:t>O</w:t>
      </w:r>
      <w:r w:rsidRPr="0046081D">
        <w:rPr>
          <w:rFonts w:ascii="Arial" w:hAnsi="Arial" w:cs="Arial"/>
          <w:spacing w:val="1"/>
        </w:rPr>
        <w:t>I</w:t>
      </w:r>
      <w:r w:rsidRPr="0046081D">
        <w:rPr>
          <w:rFonts w:ascii="Arial" w:hAnsi="Arial" w:cs="Arial"/>
          <w:spacing w:val="-3"/>
        </w:rPr>
        <w:t>B</w:t>
      </w:r>
      <w:r w:rsidRPr="0046081D">
        <w:rPr>
          <w:rFonts w:ascii="Arial" w:hAnsi="Arial" w:cs="Arial"/>
        </w:rPr>
        <w:t xml:space="preserve">: </w:t>
      </w:r>
      <w:r w:rsidRPr="0046081D">
        <w:rPr>
          <w:rFonts w:ascii="Arial" w:hAnsi="Arial" w:cs="Arial"/>
        </w:rPr>
        <w:tab/>
        <w:t xml:space="preserve">      </w:t>
      </w:r>
      <w:r w:rsidRPr="0046081D">
        <w:rPr>
          <w:rFonts w:ascii="Arial" w:hAnsi="Arial" w:cs="Arial"/>
        </w:rPr>
        <w:tab/>
      </w:r>
      <w:r w:rsidRPr="0046081D">
        <w:rPr>
          <w:rFonts w:ascii="Arial" w:hAnsi="Arial" w:cs="Arial"/>
        </w:rPr>
        <w:tab/>
        <w:t>52339045122</w:t>
      </w:r>
    </w:p>
    <w:p w:rsidR="00C3489D" w:rsidRPr="0046081D" w:rsidRDefault="00C3489D" w:rsidP="00C3489D">
      <w:pPr>
        <w:widowControl w:val="0"/>
        <w:autoSpaceDE w:val="0"/>
        <w:autoSpaceDN w:val="0"/>
        <w:adjustRightInd w:val="0"/>
        <w:spacing w:before="120" w:after="120" w:line="240" w:lineRule="auto"/>
        <w:jc w:val="both"/>
        <w:rPr>
          <w:rFonts w:ascii="Arial" w:hAnsi="Arial" w:cs="Arial"/>
        </w:rPr>
      </w:pPr>
      <w:r w:rsidRPr="0046081D">
        <w:rPr>
          <w:rFonts w:ascii="Arial" w:hAnsi="Arial" w:cs="Arial"/>
          <w:spacing w:val="2"/>
        </w:rPr>
        <w:t>T</w:t>
      </w:r>
      <w:r w:rsidRPr="0046081D">
        <w:rPr>
          <w:rFonts w:ascii="Arial" w:hAnsi="Arial" w:cs="Arial"/>
        </w:rPr>
        <w:t>e</w:t>
      </w:r>
      <w:r w:rsidRPr="0046081D">
        <w:rPr>
          <w:rFonts w:ascii="Arial" w:hAnsi="Arial" w:cs="Arial"/>
          <w:spacing w:val="-1"/>
        </w:rPr>
        <w:t>l</w:t>
      </w:r>
      <w:r w:rsidRPr="0046081D">
        <w:rPr>
          <w:rFonts w:ascii="Arial" w:hAnsi="Arial" w:cs="Arial"/>
          <w:spacing w:val="-2"/>
        </w:rPr>
        <w:t>e</w:t>
      </w:r>
      <w:r w:rsidRPr="0046081D">
        <w:rPr>
          <w:rFonts w:ascii="Arial" w:hAnsi="Arial" w:cs="Arial"/>
          <w:spacing w:val="4"/>
        </w:rPr>
        <w:t>f</w:t>
      </w:r>
      <w:r w:rsidRPr="0046081D">
        <w:rPr>
          <w:rFonts w:ascii="Arial" w:hAnsi="Arial" w:cs="Arial"/>
        </w:rPr>
        <w:t>o</w:t>
      </w:r>
      <w:r w:rsidRPr="0046081D">
        <w:rPr>
          <w:rFonts w:ascii="Arial" w:hAnsi="Arial" w:cs="Arial"/>
          <w:spacing w:val="-2"/>
        </w:rPr>
        <w:t>n</w:t>
      </w:r>
      <w:r w:rsidRPr="0046081D">
        <w:rPr>
          <w:rFonts w:ascii="Arial" w:hAnsi="Arial" w:cs="Arial"/>
        </w:rPr>
        <w:t>:</w:t>
      </w:r>
      <w:r w:rsidRPr="0046081D">
        <w:rPr>
          <w:rFonts w:ascii="Arial" w:hAnsi="Arial" w:cs="Arial"/>
        </w:rPr>
        <w:tab/>
      </w:r>
      <w:r w:rsidRPr="0046081D">
        <w:rPr>
          <w:rFonts w:ascii="Arial" w:hAnsi="Arial" w:cs="Arial"/>
        </w:rPr>
        <w:tab/>
        <w:t>01 2831 360</w:t>
      </w:r>
    </w:p>
    <w:p w:rsidR="00C3489D" w:rsidRPr="0046081D" w:rsidRDefault="00C3489D" w:rsidP="00C3489D">
      <w:pPr>
        <w:widowControl w:val="0"/>
        <w:autoSpaceDE w:val="0"/>
        <w:autoSpaceDN w:val="0"/>
        <w:adjustRightInd w:val="0"/>
        <w:spacing w:before="120" w:after="120" w:line="240" w:lineRule="auto"/>
        <w:jc w:val="both"/>
        <w:rPr>
          <w:rFonts w:ascii="Arial" w:hAnsi="Arial" w:cs="Arial"/>
        </w:rPr>
      </w:pPr>
      <w:r w:rsidRPr="0046081D">
        <w:rPr>
          <w:rFonts w:ascii="Arial" w:hAnsi="Arial" w:cs="Arial"/>
          <w:spacing w:val="2"/>
        </w:rPr>
        <w:t>T</w:t>
      </w:r>
      <w:r w:rsidRPr="0046081D">
        <w:rPr>
          <w:rFonts w:ascii="Arial" w:hAnsi="Arial" w:cs="Arial"/>
        </w:rPr>
        <w:t>e</w:t>
      </w:r>
      <w:r w:rsidRPr="0046081D">
        <w:rPr>
          <w:rFonts w:ascii="Arial" w:hAnsi="Arial" w:cs="Arial"/>
          <w:spacing w:val="-1"/>
        </w:rPr>
        <w:t>l</w:t>
      </w:r>
      <w:r w:rsidRPr="0046081D">
        <w:rPr>
          <w:rFonts w:ascii="Arial" w:hAnsi="Arial" w:cs="Arial"/>
          <w:spacing w:val="-2"/>
        </w:rPr>
        <w:t>e</w:t>
      </w:r>
      <w:r w:rsidRPr="0046081D">
        <w:rPr>
          <w:rFonts w:ascii="Arial" w:hAnsi="Arial" w:cs="Arial"/>
          <w:spacing w:val="4"/>
        </w:rPr>
        <w:t>f</w:t>
      </w:r>
      <w:r w:rsidRPr="0046081D">
        <w:rPr>
          <w:rFonts w:ascii="Arial" w:hAnsi="Arial" w:cs="Arial"/>
          <w:spacing w:val="-2"/>
        </w:rPr>
        <w:t>a</w:t>
      </w:r>
      <w:r w:rsidRPr="0046081D">
        <w:rPr>
          <w:rFonts w:ascii="Arial" w:hAnsi="Arial" w:cs="Arial"/>
        </w:rPr>
        <w:t>ks:</w:t>
      </w:r>
      <w:r w:rsidRPr="0046081D">
        <w:rPr>
          <w:rFonts w:ascii="Arial" w:hAnsi="Arial" w:cs="Arial"/>
        </w:rPr>
        <w:tab/>
      </w:r>
      <w:r w:rsidRPr="0046081D">
        <w:rPr>
          <w:rFonts w:ascii="Arial" w:hAnsi="Arial" w:cs="Arial"/>
        </w:rPr>
        <w:tab/>
        <w:t>01 2881 678</w:t>
      </w:r>
    </w:p>
    <w:p w:rsidR="00C3489D" w:rsidRPr="0057315E" w:rsidRDefault="00C3489D" w:rsidP="00C3489D">
      <w:pPr>
        <w:widowControl w:val="0"/>
        <w:autoSpaceDE w:val="0"/>
        <w:autoSpaceDN w:val="0"/>
        <w:adjustRightInd w:val="0"/>
        <w:spacing w:before="120" w:after="120" w:line="240" w:lineRule="auto"/>
        <w:jc w:val="both"/>
        <w:rPr>
          <w:rFonts w:ascii="Arial" w:hAnsi="Arial" w:cs="Arial"/>
        </w:rPr>
      </w:pPr>
      <w:r w:rsidRPr="0057315E">
        <w:rPr>
          <w:rFonts w:ascii="Arial" w:hAnsi="Arial" w:cs="Arial"/>
          <w:spacing w:val="-1"/>
        </w:rPr>
        <w:t>Internet adresa</w:t>
      </w:r>
      <w:r w:rsidRPr="0057315E">
        <w:rPr>
          <w:rFonts w:ascii="Arial" w:hAnsi="Arial" w:cs="Arial"/>
        </w:rPr>
        <w:t>:</w:t>
      </w:r>
      <w:r w:rsidRPr="0057315E">
        <w:rPr>
          <w:rFonts w:ascii="Arial" w:hAnsi="Arial" w:cs="Arial"/>
        </w:rPr>
        <w:tab/>
      </w:r>
      <w:hyperlink r:id="rId10" w:history="1">
        <w:r w:rsidRPr="00217988">
          <w:rPr>
            <w:rStyle w:val="Hiperveza"/>
            <w:rFonts w:cs="Arial"/>
          </w:rPr>
          <w:t>http://www.ivanic-grad.hr</w:t>
        </w:r>
      </w:hyperlink>
      <w:r>
        <w:rPr>
          <w:rFonts w:ascii="Arial" w:hAnsi="Arial" w:cs="Arial"/>
        </w:rPr>
        <w:t xml:space="preserve"> </w:t>
      </w:r>
    </w:p>
    <w:p w:rsidR="00C3489D" w:rsidRPr="00DC056C" w:rsidRDefault="00C3489D" w:rsidP="00C3489D">
      <w:pPr>
        <w:spacing w:before="120" w:after="120"/>
        <w:rPr>
          <w:rFonts w:ascii="Arial" w:hAnsi="Arial" w:cs="Arial"/>
          <w:color w:val="FF0000"/>
        </w:rPr>
      </w:pPr>
      <w:r w:rsidRPr="0057315E">
        <w:rPr>
          <w:rFonts w:ascii="Arial" w:hAnsi="Arial" w:cs="Arial"/>
        </w:rPr>
        <w:t xml:space="preserve">Elektronička </w:t>
      </w:r>
      <w:r w:rsidRPr="0057315E">
        <w:rPr>
          <w:rFonts w:ascii="Arial" w:hAnsi="Arial" w:cs="Arial"/>
          <w:spacing w:val="1"/>
        </w:rPr>
        <w:t>pošta</w:t>
      </w:r>
      <w:r w:rsidRPr="0057315E">
        <w:rPr>
          <w:rFonts w:ascii="Arial" w:hAnsi="Arial" w:cs="Arial"/>
        </w:rPr>
        <w:t>:</w:t>
      </w:r>
      <w:r w:rsidRPr="0057315E">
        <w:rPr>
          <w:rFonts w:ascii="Arial" w:hAnsi="Arial" w:cs="Arial"/>
        </w:rPr>
        <w:tab/>
      </w:r>
      <w:hyperlink r:id="rId11" w:history="1">
        <w:r w:rsidRPr="001C578C">
          <w:rPr>
            <w:rStyle w:val="Hiperveza"/>
            <w:rFonts w:cs="Arial"/>
          </w:rPr>
          <w:t>grad@ivanic-grad.hr</w:t>
        </w:r>
      </w:hyperlink>
      <w:r>
        <w:rPr>
          <w:rFonts w:ascii="Arial" w:hAnsi="Arial" w:cs="Arial"/>
        </w:rPr>
        <w:t xml:space="preserve"> </w:t>
      </w:r>
    </w:p>
    <w:p w:rsidR="00C3489D" w:rsidRPr="0057315E" w:rsidRDefault="00C3489D" w:rsidP="00C3489D">
      <w:pPr>
        <w:spacing w:before="120" w:after="120"/>
        <w:rPr>
          <w:rFonts w:ascii="Arial" w:hAnsi="Arial" w:cs="Arial"/>
        </w:rPr>
      </w:pPr>
    </w:p>
    <w:p w:rsidR="00C3489D" w:rsidRPr="00481223" w:rsidRDefault="00C3489D" w:rsidP="00C3489D">
      <w:pPr>
        <w:pStyle w:val="Naslov2"/>
      </w:pPr>
      <w:bookmarkStart w:id="4" w:name="_Toc7532989"/>
      <w:r w:rsidRPr="00481223">
        <w:t>Osoba ili služba zadužena za kontakt</w:t>
      </w:r>
      <w:bookmarkEnd w:id="4"/>
    </w:p>
    <w:p w:rsidR="00C3489D" w:rsidRPr="0046081D" w:rsidRDefault="00C3489D" w:rsidP="00C3489D">
      <w:pPr>
        <w:widowControl w:val="0"/>
        <w:autoSpaceDE w:val="0"/>
        <w:autoSpaceDN w:val="0"/>
        <w:adjustRightInd w:val="0"/>
        <w:spacing w:before="120" w:after="120" w:line="240" w:lineRule="auto"/>
        <w:jc w:val="both"/>
        <w:rPr>
          <w:rFonts w:ascii="Arial" w:hAnsi="Arial" w:cs="Arial"/>
          <w:spacing w:val="-1"/>
        </w:rPr>
      </w:pPr>
      <w:r w:rsidRPr="0057315E">
        <w:rPr>
          <w:rFonts w:ascii="Arial" w:hAnsi="Arial" w:cs="Arial"/>
          <w:spacing w:val="-1"/>
        </w:rPr>
        <w:t xml:space="preserve">Kontakt osoba: </w:t>
      </w:r>
      <w:r>
        <w:rPr>
          <w:rFonts w:ascii="Arial" w:hAnsi="Arial" w:cs="Arial"/>
          <w:spacing w:val="-1"/>
        </w:rPr>
        <w:tab/>
        <w:t>Vidosava Hrvojić</w:t>
      </w:r>
    </w:p>
    <w:p w:rsidR="00C3489D" w:rsidRPr="0046081D" w:rsidRDefault="00C3489D" w:rsidP="00C3489D">
      <w:pPr>
        <w:widowControl w:val="0"/>
        <w:autoSpaceDE w:val="0"/>
        <w:autoSpaceDN w:val="0"/>
        <w:adjustRightInd w:val="0"/>
        <w:spacing w:before="120" w:after="120" w:line="240" w:lineRule="auto"/>
        <w:jc w:val="both"/>
        <w:rPr>
          <w:rFonts w:ascii="Arial" w:hAnsi="Arial" w:cs="Arial"/>
          <w:spacing w:val="-1"/>
        </w:rPr>
      </w:pPr>
      <w:r w:rsidRPr="0046081D">
        <w:rPr>
          <w:rFonts w:ascii="Arial" w:hAnsi="Arial" w:cs="Arial"/>
          <w:spacing w:val="-1"/>
        </w:rPr>
        <w:t>Broj telefona:</w:t>
      </w:r>
      <w:r w:rsidRPr="0046081D">
        <w:rPr>
          <w:rFonts w:ascii="Arial" w:hAnsi="Arial" w:cs="Arial"/>
          <w:spacing w:val="-1"/>
        </w:rPr>
        <w:tab/>
        <w:t xml:space="preserve"> </w:t>
      </w:r>
      <w:r w:rsidRPr="0046081D">
        <w:rPr>
          <w:rFonts w:ascii="Arial" w:hAnsi="Arial" w:cs="Arial"/>
          <w:spacing w:val="-1"/>
        </w:rPr>
        <w:tab/>
      </w:r>
      <w:r>
        <w:rPr>
          <w:rFonts w:ascii="Arial" w:hAnsi="Arial" w:cs="Arial"/>
          <w:spacing w:val="-1"/>
        </w:rPr>
        <w:t>01/2831-377</w:t>
      </w:r>
    </w:p>
    <w:p w:rsidR="00C3489D" w:rsidRPr="0046081D" w:rsidRDefault="00C3489D" w:rsidP="00C3489D">
      <w:pPr>
        <w:widowControl w:val="0"/>
        <w:autoSpaceDE w:val="0"/>
        <w:autoSpaceDN w:val="0"/>
        <w:adjustRightInd w:val="0"/>
        <w:spacing w:before="120" w:after="120" w:line="240" w:lineRule="auto"/>
        <w:jc w:val="both"/>
        <w:rPr>
          <w:rFonts w:ascii="Arial" w:hAnsi="Arial" w:cs="Arial"/>
          <w:spacing w:val="-1"/>
        </w:rPr>
      </w:pPr>
      <w:r w:rsidRPr="0046081D">
        <w:rPr>
          <w:rFonts w:ascii="Arial" w:hAnsi="Arial" w:cs="Arial"/>
          <w:spacing w:val="-1"/>
        </w:rPr>
        <w:t>Telefaks:</w:t>
      </w:r>
      <w:r w:rsidRPr="0046081D">
        <w:rPr>
          <w:rFonts w:ascii="Arial" w:hAnsi="Arial" w:cs="Arial"/>
          <w:spacing w:val="-1"/>
        </w:rPr>
        <w:tab/>
        <w:t xml:space="preserve"> </w:t>
      </w:r>
      <w:r w:rsidRPr="0046081D">
        <w:rPr>
          <w:rFonts w:ascii="Arial" w:hAnsi="Arial" w:cs="Arial"/>
          <w:spacing w:val="-1"/>
        </w:rPr>
        <w:tab/>
      </w:r>
      <w:r>
        <w:rPr>
          <w:rFonts w:ascii="Arial" w:hAnsi="Arial" w:cs="Arial"/>
          <w:spacing w:val="-1"/>
        </w:rPr>
        <w:t>01/2881-678</w:t>
      </w:r>
    </w:p>
    <w:p w:rsidR="00C3489D" w:rsidRPr="0046081D" w:rsidRDefault="00C3489D" w:rsidP="00C3489D">
      <w:pPr>
        <w:widowControl w:val="0"/>
        <w:autoSpaceDE w:val="0"/>
        <w:autoSpaceDN w:val="0"/>
        <w:adjustRightInd w:val="0"/>
        <w:spacing w:before="120" w:after="120" w:line="240" w:lineRule="auto"/>
        <w:jc w:val="both"/>
        <w:rPr>
          <w:rFonts w:ascii="Arial" w:hAnsi="Arial" w:cs="Arial"/>
        </w:rPr>
      </w:pPr>
      <w:r w:rsidRPr="0046081D">
        <w:rPr>
          <w:rFonts w:ascii="Arial" w:hAnsi="Arial" w:cs="Arial"/>
          <w:spacing w:val="-1"/>
        </w:rPr>
        <w:t xml:space="preserve">Elektronička pošta: </w:t>
      </w:r>
      <w:r w:rsidRPr="0046081D">
        <w:rPr>
          <w:rFonts w:ascii="Arial" w:hAnsi="Arial" w:cs="Arial"/>
          <w:spacing w:val="-1"/>
        </w:rPr>
        <w:tab/>
      </w:r>
      <w:r>
        <w:rPr>
          <w:rFonts w:ascii="Arial" w:hAnsi="Arial" w:cs="Arial"/>
          <w:spacing w:val="-1"/>
        </w:rPr>
        <w:t>vidosava.hrvojic@ivanic-grad.hr</w:t>
      </w:r>
    </w:p>
    <w:p w:rsidR="00C3489D" w:rsidRPr="0057315E" w:rsidRDefault="00C3489D" w:rsidP="00C3489D">
      <w:pPr>
        <w:widowControl w:val="0"/>
        <w:autoSpaceDE w:val="0"/>
        <w:autoSpaceDN w:val="0"/>
        <w:adjustRightInd w:val="0"/>
        <w:spacing w:before="120" w:after="120" w:line="240" w:lineRule="auto"/>
        <w:jc w:val="both"/>
        <w:rPr>
          <w:rFonts w:ascii="Arial" w:hAnsi="Arial" w:cs="Arial"/>
          <w:spacing w:val="-1"/>
        </w:rPr>
      </w:pPr>
    </w:p>
    <w:p w:rsidR="00C3489D" w:rsidRPr="00481223" w:rsidRDefault="00C3489D" w:rsidP="00C3489D">
      <w:pPr>
        <w:pStyle w:val="Naslov3"/>
        <w:ind w:left="1418"/>
      </w:pPr>
      <w:bookmarkStart w:id="5" w:name="_Toc7532990"/>
      <w:r w:rsidRPr="00481223">
        <w:t>Komunikacija sa zainteresiranim gospodarskim subjektima</w:t>
      </w:r>
      <w:bookmarkEnd w:id="5"/>
    </w:p>
    <w:p w:rsidR="00C3489D" w:rsidRPr="0057315E" w:rsidRDefault="00C3489D" w:rsidP="00C3489D">
      <w:pPr>
        <w:spacing w:after="0" w:line="240" w:lineRule="auto"/>
        <w:jc w:val="both"/>
        <w:rPr>
          <w:rFonts w:ascii="Cambria" w:eastAsia="Times New Roman" w:hAnsi="Cambria"/>
        </w:rPr>
      </w:pPr>
    </w:p>
    <w:p w:rsidR="00C3489D" w:rsidRPr="0046081D" w:rsidRDefault="00C3489D" w:rsidP="00C3489D">
      <w:pPr>
        <w:spacing w:after="0" w:line="240" w:lineRule="auto"/>
        <w:jc w:val="both"/>
        <w:rPr>
          <w:rFonts w:ascii="Arial" w:eastAsia="Times New Roman" w:hAnsi="Arial" w:cs="Arial"/>
        </w:rPr>
      </w:pPr>
      <w:r w:rsidRPr="0046081D">
        <w:rPr>
          <w:rFonts w:ascii="Arial" w:eastAsia="Times New Roman" w:hAnsi="Arial" w:cs="Arial"/>
        </w:rPr>
        <w:t xml:space="preserve">Naručitelj i gospodarski subjekti komuniciraju i razmjenjuju informacije/podatke elektroničkim sredstvima komunikacije </w:t>
      </w:r>
      <w:r w:rsidRPr="0046081D">
        <w:rPr>
          <w:rFonts w:ascii="Arial" w:eastAsia="Times New Roman" w:hAnsi="Arial" w:cs="Arial"/>
          <w:b/>
        </w:rPr>
        <w:t>putem Elektroničkog oglasnika javne nabave Republike Hrvatske</w:t>
      </w:r>
      <w:r w:rsidRPr="0046081D">
        <w:rPr>
          <w:rFonts w:ascii="Arial" w:eastAsia="Times New Roman" w:hAnsi="Arial" w:cs="Arial"/>
        </w:rPr>
        <w:t xml:space="preserve"> (u nastavku: EOJN RH), isključivo u pisanom obliku, na hrvatskom jeziku. </w:t>
      </w:r>
    </w:p>
    <w:p w:rsidR="00C3489D" w:rsidRPr="0046081D" w:rsidRDefault="00C3489D" w:rsidP="00C3489D">
      <w:pPr>
        <w:spacing w:after="0" w:line="240" w:lineRule="auto"/>
        <w:jc w:val="both"/>
        <w:rPr>
          <w:rFonts w:ascii="Arial" w:eastAsia="Times New Roman" w:hAnsi="Arial" w:cs="Arial"/>
        </w:rPr>
      </w:pPr>
    </w:p>
    <w:p w:rsidR="00C3489D" w:rsidRPr="0057315E" w:rsidRDefault="00C3489D" w:rsidP="00C3489D">
      <w:pPr>
        <w:spacing w:after="0" w:line="240" w:lineRule="auto"/>
        <w:jc w:val="both"/>
        <w:rPr>
          <w:rFonts w:ascii="Arial" w:eastAsia="Times New Roman" w:hAnsi="Arial" w:cs="Arial"/>
        </w:rPr>
      </w:pPr>
      <w:r w:rsidRPr="0046081D">
        <w:rPr>
          <w:rFonts w:ascii="Arial" w:eastAsia="Times New Roman" w:hAnsi="Arial" w:cs="Arial"/>
        </w:rPr>
        <w:t xml:space="preserve">Detaljne upute o načinu komunikacije između gospodarskih subjekata i Naručitelja u roku za dostavu ponuda, putem sustava EOJN RH, dostupne su na stranicama </w:t>
      </w:r>
      <w:r>
        <w:rPr>
          <w:rFonts w:ascii="Arial" w:eastAsia="Times New Roman" w:hAnsi="Arial" w:cs="Arial"/>
        </w:rPr>
        <w:t>O</w:t>
      </w:r>
      <w:r w:rsidRPr="0046081D">
        <w:rPr>
          <w:rFonts w:ascii="Arial" w:eastAsia="Times New Roman" w:hAnsi="Arial" w:cs="Arial"/>
        </w:rPr>
        <w:t>glasnika, na adresi:</w:t>
      </w:r>
      <w:r w:rsidRPr="009F7CB1">
        <w:rPr>
          <w:rFonts w:ascii="Arial" w:eastAsia="Times New Roman" w:hAnsi="Arial" w:cs="Arial"/>
        </w:rPr>
        <w:t xml:space="preserve"> </w:t>
      </w:r>
      <w:hyperlink r:id="rId12" w:history="1">
        <w:r w:rsidRPr="001C578C">
          <w:rPr>
            <w:rStyle w:val="Hiperveza"/>
            <w:rFonts w:cs="Arial"/>
          </w:rPr>
          <w:t>https://eojn.nn.hr/Oglasnik/</w:t>
        </w:r>
      </w:hyperlink>
      <w:r>
        <w:rPr>
          <w:rFonts w:ascii="Arial" w:eastAsia="Times New Roman" w:hAnsi="Arial" w:cs="Arial"/>
        </w:rPr>
        <w:t xml:space="preserve"> </w:t>
      </w:r>
      <w:r w:rsidRPr="009F7CB1">
        <w:rPr>
          <w:rFonts w:ascii="Arial" w:eastAsia="Times New Roman" w:hAnsi="Arial" w:cs="Arial"/>
        </w:rPr>
        <w:t>.</w:t>
      </w:r>
      <w:r>
        <w:rPr>
          <w:rFonts w:ascii="Arial" w:eastAsia="Times New Roman" w:hAnsi="Arial" w:cs="Arial"/>
        </w:rPr>
        <w:t xml:space="preserve"> </w:t>
      </w:r>
    </w:p>
    <w:p w:rsidR="00C3489D" w:rsidRPr="0057315E" w:rsidRDefault="00C3489D" w:rsidP="00C3489D">
      <w:pPr>
        <w:spacing w:after="0" w:line="240" w:lineRule="auto"/>
        <w:ind w:left="708"/>
        <w:jc w:val="both"/>
        <w:rPr>
          <w:rFonts w:ascii="Arial" w:eastAsia="Times New Roman" w:hAnsi="Arial" w:cs="Arial"/>
        </w:rPr>
      </w:pPr>
    </w:p>
    <w:p w:rsidR="00C3489D" w:rsidRPr="0046081D" w:rsidRDefault="00C3489D" w:rsidP="00C3489D">
      <w:pPr>
        <w:spacing w:after="0" w:line="240" w:lineRule="auto"/>
        <w:jc w:val="both"/>
        <w:rPr>
          <w:rFonts w:ascii="Arial" w:eastAsia="Times New Roman" w:hAnsi="Arial" w:cs="Arial"/>
        </w:rPr>
      </w:pPr>
      <w:r w:rsidRPr="0057315E">
        <w:rPr>
          <w:rFonts w:ascii="Arial" w:eastAsia="Times New Roman" w:hAnsi="Arial" w:cs="Arial"/>
        </w:rPr>
        <w:t xml:space="preserve">Iznimno, naručitelj i gospodarski subjekti mogu komunicirati usmenim putem, sukladno članku 63. </w:t>
      </w:r>
      <w:r>
        <w:rPr>
          <w:rFonts w:ascii="Arial" w:eastAsia="Times New Roman" w:hAnsi="Arial" w:cs="Arial"/>
        </w:rPr>
        <w:t>ZJN 2016</w:t>
      </w:r>
      <w:r w:rsidRPr="0057315E">
        <w:rPr>
          <w:rFonts w:ascii="Arial" w:eastAsia="Times New Roman" w:hAnsi="Arial" w:cs="Arial"/>
        </w:rPr>
        <w:t xml:space="preserve">, ako se ta komunikacija ne odnosi na ključne elemente postupka javne nabave i </w:t>
      </w:r>
      <w:r w:rsidRPr="0046081D">
        <w:rPr>
          <w:rFonts w:ascii="Arial" w:eastAsia="Times New Roman" w:hAnsi="Arial" w:cs="Arial"/>
        </w:rPr>
        <w:t>pod uvjetom da je njezin sadržaj u zadovoljavajućoj mjeri dokumentiran. Ključni elementi postupka javne nabave uključuju dokumentaciju o nabavi, zahtjeve za sudjelovanje, potvrde interesa i ponude. Pritom usmena komunikacija s ponuditeljima koja bi mogla znatno utjecati na sadržaj i ocjenu ponuda mora biti u zadovoljavajućoj mjeri i na prikladan način dokumentirana, primjerice sastavljanjem pisanih bilješki ili zapisnika, audio</w:t>
      </w:r>
      <w:r>
        <w:rPr>
          <w:rFonts w:ascii="Arial" w:eastAsia="Times New Roman" w:hAnsi="Arial" w:cs="Arial"/>
        </w:rPr>
        <w:t xml:space="preserve"> </w:t>
      </w:r>
      <w:r w:rsidRPr="0046081D">
        <w:rPr>
          <w:rFonts w:ascii="Arial" w:eastAsia="Times New Roman" w:hAnsi="Arial" w:cs="Arial"/>
        </w:rPr>
        <w:t>snimki ili sažetaka glavnih elemenata komunikacije i slično.</w:t>
      </w:r>
    </w:p>
    <w:p w:rsidR="00C3489D" w:rsidRPr="0046081D" w:rsidRDefault="00C3489D" w:rsidP="00C3489D">
      <w:pPr>
        <w:spacing w:after="0" w:line="240" w:lineRule="auto"/>
        <w:ind w:left="708"/>
        <w:jc w:val="both"/>
        <w:rPr>
          <w:rFonts w:ascii="Arial" w:eastAsia="Times New Roman" w:hAnsi="Arial" w:cs="Arial"/>
        </w:rPr>
      </w:pPr>
    </w:p>
    <w:p w:rsidR="00C3489D" w:rsidRPr="0046081D" w:rsidRDefault="00C3489D" w:rsidP="00C3489D">
      <w:pPr>
        <w:spacing w:after="0" w:line="240" w:lineRule="auto"/>
        <w:jc w:val="both"/>
        <w:rPr>
          <w:rFonts w:ascii="Arial" w:eastAsia="Times New Roman" w:hAnsi="Arial" w:cs="Arial"/>
        </w:rPr>
      </w:pPr>
      <w:r w:rsidRPr="0046081D">
        <w:rPr>
          <w:rFonts w:ascii="Arial" w:eastAsia="Times New Roman" w:hAnsi="Arial" w:cs="Arial"/>
        </w:rPr>
        <w:lastRenderedPageBreak/>
        <w:t xml:space="preserve">Tijekom roka za dostavu ponuda gospodarski subjekti mogu zahtijevati dodatne informacije, objašnjenja ili izmjene u vezi s dokumentacijom o nabavi. </w:t>
      </w:r>
    </w:p>
    <w:p w:rsidR="00C3489D" w:rsidRPr="0046081D" w:rsidRDefault="00C3489D" w:rsidP="00C3489D">
      <w:pPr>
        <w:spacing w:after="0" w:line="240" w:lineRule="auto"/>
        <w:ind w:left="708"/>
        <w:jc w:val="both"/>
        <w:rPr>
          <w:rFonts w:ascii="Arial" w:eastAsia="Times New Roman" w:hAnsi="Arial" w:cs="Arial"/>
        </w:rPr>
      </w:pPr>
    </w:p>
    <w:p w:rsidR="00C3489D" w:rsidRPr="0046081D" w:rsidRDefault="00C3489D" w:rsidP="00C3489D">
      <w:pPr>
        <w:spacing w:after="0" w:line="240" w:lineRule="auto"/>
        <w:jc w:val="both"/>
        <w:rPr>
          <w:rFonts w:ascii="Arial" w:eastAsia="Times New Roman" w:hAnsi="Arial" w:cs="Arial"/>
        </w:rPr>
      </w:pPr>
      <w:r w:rsidRPr="0046081D">
        <w:rPr>
          <w:rFonts w:ascii="Arial" w:eastAsia="Times New Roman" w:hAnsi="Arial" w:cs="Arial"/>
        </w:rPr>
        <w:t xml:space="preserve">Zahtjev za dodatne informacije, objašnjenja ili izmjene u vezi s dokumentacijom o nabavi dostavlja se na hrvatskom jeziku i latiničnom pismu putem EOJN RH – kroz modul </w:t>
      </w:r>
      <w:r w:rsidRPr="0046081D">
        <w:rPr>
          <w:rFonts w:ascii="Arial" w:eastAsia="Times New Roman" w:hAnsi="Arial" w:cs="Arial"/>
          <w:i/>
        </w:rPr>
        <w:t>„Pitanja“.</w:t>
      </w:r>
    </w:p>
    <w:p w:rsidR="00C3489D" w:rsidRPr="0046081D" w:rsidRDefault="00C3489D" w:rsidP="00C3489D">
      <w:pPr>
        <w:spacing w:after="0" w:line="240" w:lineRule="auto"/>
        <w:ind w:left="708"/>
        <w:jc w:val="both"/>
        <w:rPr>
          <w:rFonts w:ascii="Arial" w:eastAsia="Times New Roman" w:hAnsi="Arial" w:cs="Arial"/>
        </w:rPr>
      </w:pPr>
    </w:p>
    <w:p w:rsidR="00C3489D" w:rsidRPr="0046081D" w:rsidRDefault="00C3489D" w:rsidP="00C3489D">
      <w:pPr>
        <w:spacing w:after="0" w:line="240" w:lineRule="auto"/>
        <w:jc w:val="both"/>
        <w:rPr>
          <w:rFonts w:ascii="Arial" w:eastAsia="Times New Roman" w:hAnsi="Arial" w:cs="Arial"/>
        </w:rPr>
      </w:pPr>
      <w:r w:rsidRPr="0046081D">
        <w:rPr>
          <w:rFonts w:ascii="Arial" w:eastAsia="Times New Roman" w:hAnsi="Arial" w:cs="Arial"/>
        </w:rPr>
        <w:t xml:space="preserve">Pod uvjetom da je zahtjev gospodarskog subjekta dostavljen pravodobno, Naručitelj </w:t>
      </w:r>
      <w:r>
        <w:rPr>
          <w:rFonts w:ascii="Arial" w:eastAsia="Times New Roman" w:hAnsi="Arial" w:cs="Arial"/>
        </w:rPr>
        <w:t xml:space="preserve">je obavezan odgovor, </w:t>
      </w:r>
      <w:r w:rsidRPr="0046081D">
        <w:rPr>
          <w:rFonts w:ascii="Arial" w:eastAsia="Times New Roman" w:hAnsi="Arial" w:cs="Arial"/>
        </w:rPr>
        <w:t xml:space="preserve">informacije, objašnjenja ili izmjene bez odgode, a najkasnije tijekom </w:t>
      </w:r>
      <w:r w:rsidRPr="0046081D">
        <w:rPr>
          <w:rFonts w:ascii="Arial" w:eastAsia="Times New Roman" w:hAnsi="Arial" w:cs="Arial"/>
          <w:b/>
        </w:rPr>
        <w:t>četvrtog</w:t>
      </w:r>
      <w:r w:rsidRPr="0046081D">
        <w:rPr>
          <w:rFonts w:ascii="Arial" w:eastAsia="Times New Roman" w:hAnsi="Arial" w:cs="Arial"/>
        </w:rPr>
        <w:t xml:space="preserve"> dana prije roka određenog za dostavu ponuda staviti na raspolaganje na isti način i na istim internetskim stranicama kao i osnovnu dokumentaciju</w:t>
      </w:r>
      <w:r w:rsidRPr="00977C69">
        <w:rPr>
          <w:rFonts w:ascii="Arial" w:eastAsia="Times New Roman" w:hAnsi="Arial" w:cs="Arial"/>
        </w:rPr>
        <w:t xml:space="preserve"> (</w:t>
      </w:r>
      <w:hyperlink r:id="rId13" w:history="1">
        <w:r w:rsidRPr="00090DA1">
          <w:rPr>
            <w:rStyle w:val="Hiperveza"/>
            <w:rFonts w:cs="Arial"/>
          </w:rPr>
          <w:t>https://eojn.nn.hr/Oglasnik</w:t>
        </w:r>
      </w:hyperlink>
      <w:r w:rsidRPr="00977C69">
        <w:rPr>
          <w:rFonts w:ascii="Arial" w:eastAsia="Times New Roman" w:hAnsi="Arial" w:cs="Arial"/>
        </w:rPr>
        <w:t xml:space="preserve">), </w:t>
      </w:r>
      <w:r w:rsidRPr="0046081D">
        <w:rPr>
          <w:rFonts w:ascii="Arial" w:eastAsia="Times New Roman" w:hAnsi="Arial" w:cs="Arial"/>
        </w:rPr>
        <w:t>bez navođenja podataka o podnositelju zahtjeva.</w:t>
      </w:r>
    </w:p>
    <w:p w:rsidR="00C3489D" w:rsidRPr="0046081D" w:rsidRDefault="00C3489D" w:rsidP="00C3489D">
      <w:pPr>
        <w:spacing w:after="0" w:line="240" w:lineRule="auto"/>
        <w:jc w:val="both"/>
        <w:rPr>
          <w:rFonts w:ascii="Arial" w:eastAsia="Times New Roman" w:hAnsi="Arial" w:cs="Arial"/>
        </w:rPr>
      </w:pPr>
      <w:r w:rsidRPr="0046081D">
        <w:rPr>
          <w:rFonts w:ascii="Arial" w:eastAsia="Times New Roman" w:hAnsi="Arial" w:cs="Arial"/>
        </w:rPr>
        <w:t xml:space="preserve">Zahtjev je pravodoban ako je dostavljen najkasnije tijekom </w:t>
      </w:r>
      <w:r w:rsidRPr="0046081D">
        <w:rPr>
          <w:rFonts w:ascii="Arial" w:eastAsia="Times New Roman" w:hAnsi="Arial" w:cs="Arial"/>
          <w:b/>
        </w:rPr>
        <w:t>šestog</w:t>
      </w:r>
      <w:r w:rsidRPr="0046081D">
        <w:rPr>
          <w:rFonts w:ascii="Arial" w:eastAsia="Times New Roman" w:hAnsi="Arial" w:cs="Arial"/>
        </w:rPr>
        <w:t xml:space="preserve"> dana prije roka određenog za dostavu ponuda.</w:t>
      </w:r>
    </w:p>
    <w:p w:rsidR="00C3489D" w:rsidRPr="0057315E" w:rsidRDefault="00C3489D" w:rsidP="00C3489D">
      <w:pPr>
        <w:spacing w:line="240" w:lineRule="auto"/>
        <w:jc w:val="both"/>
        <w:rPr>
          <w:rFonts w:ascii="Arial" w:eastAsia="Times New Roman" w:hAnsi="Arial" w:cs="Arial"/>
        </w:rPr>
      </w:pPr>
    </w:p>
    <w:p w:rsidR="00C3489D" w:rsidRPr="00481223" w:rsidRDefault="00C3489D" w:rsidP="00C3489D">
      <w:pPr>
        <w:pStyle w:val="Naslov2"/>
      </w:pPr>
      <w:bookmarkStart w:id="6" w:name="_Toc7532991"/>
      <w:r w:rsidRPr="00481223">
        <w:t>Evidencijski broj nabave :</w:t>
      </w:r>
      <w:bookmarkEnd w:id="6"/>
      <w:r w:rsidRPr="00481223">
        <w:t xml:space="preserve">  </w:t>
      </w:r>
    </w:p>
    <w:p w:rsidR="00C3489D" w:rsidRPr="0057315E" w:rsidRDefault="00C3489D" w:rsidP="00C3489D">
      <w:r>
        <w:t>49/2019</w:t>
      </w:r>
    </w:p>
    <w:p w:rsidR="00C3489D" w:rsidRPr="00481223" w:rsidRDefault="00C3489D" w:rsidP="00C3489D">
      <w:pPr>
        <w:pStyle w:val="Naslov2"/>
      </w:pPr>
      <w:bookmarkStart w:id="7" w:name="_Toc7532992"/>
      <w:r w:rsidRPr="00481223">
        <w:t>Podaci o gospodarskim subjektima s kojima je Naručitelj u sukobu interesa</w:t>
      </w:r>
      <w:bookmarkEnd w:id="7"/>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2237FC">
        <w:rPr>
          <w:rFonts w:ascii="Arial" w:hAnsi="Arial" w:cs="Arial"/>
          <w:spacing w:val="-1"/>
        </w:rPr>
        <w:t xml:space="preserve">Sukladno članku 80. ZJN 2016., a vezano uz  odredbe članaka 76 . i  77. ZJN 2016. i sprječavanje sukoba interesa, Naručitelj ne smije sklapati ugovore o javnoj nabavi sa sljedećim gospodarskim subjektima (u svojstvu ponuditelja, člana zajednice gospodarskih subjekata i podugovaratelja odabranom ponuditelju), i to:  </w:t>
      </w:r>
    </w:p>
    <w:p w:rsidR="00C3489D" w:rsidRPr="0057315E" w:rsidRDefault="00C3489D" w:rsidP="00C3489D">
      <w:pPr>
        <w:widowControl w:val="0"/>
        <w:numPr>
          <w:ilvl w:val="0"/>
          <w:numId w:val="46"/>
        </w:numPr>
        <w:autoSpaceDE w:val="0"/>
        <w:autoSpaceDN w:val="0"/>
        <w:adjustRightInd w:val="0"/>
        <w:spacing w:after="200" w:line="240" w:lineRule="auto"/>
        <w:jc w:val="both"/>
        <w:rPr>
          <w:rFonts w:ascii="Arial" w:hAnsi="Arial" w:cs="Arial"/>
          <w:spacing w:val="-1"/>
        </w:rPr>
      </w:pPr>
      <w:r w:rsidRPr="002237FC">
        <w:rPr>
          <w:rFonts w:ascii="Arial" w:hAnsi="Arial" w:cs="Arial"/>
          <w:spacing w:val="-1"/>
        </w:rPr>
        <w:t>SENSUM d.o.o., Kvaternikova 21, 51000 Rijeka, OIB: 83240465383 (ugovoren za uslugu teničke pomoći za upravljanje projektom „</w:t>
      </w:r>
      <w:r>
        <w:rPr>
          <w:rFonts w:ascii="Arial" w:hAnsi="Arial" w:cs="Arial"/>
          <w:spacing w:val="-1"/>
        </w:rPr>
        <w:t xml:space="preserve">Građenje i opremanje - </w:t>
      </w:r>
      <w:r w:rsidRPr="002237FC">
        <w:rPr>
          <w:rFonts w:ascii="Arial" w:hAnsi="Arial" w:cs="Arial"/>
          <w:spacing w:val="-1"/>
        </w:rPr>
        <w:t xml:space="preserve">Reciklažno dvorište </w:t>
      </w:r>
      <w:r>
        <w:rPr>
          <w:rFonts w:ascii="Arial" w:hAnsi="Arial" w:cs="Arial"/>
          <w:spacing w:val="-1"/>
        </w:rPr>
        <w:t>Tarno – Ivanić-Grad</w:t>
      </w:r>
      <w:r w:rsidRPr="002237FC">
        <w:rPr>
          <w:rFonts w:ascii="Arial" w:hAnsi="Arial" w:cs="Arial"/>
          <w:spacing w:val="-1"/>
        </w:rPr>
        <w:t>“)</w:t>
      </w:r>
    </w:p>
    <w:p w:rsidR="00C3489D" w:rsidRPr="00481223" w:rsidRDefault="00C3489D" w:rsidP="00C3489D">
      <w:pPr>
        <w:pStyle w:val="Naslov2"/>
      </w:pPr>
      <w:bookmarkStart w:id="8" w:name="_Toc7532993"/>
      <w:r w:rsidRPr="00481223">
        <w:t>Vrsta postupka javne nabave</w:t>
      </w:r>
      <w:bookmarkEnd w:id="8"/>
    </w:p>
    <w:p w:rsidR="00C3489D" w:rsidRDefault="00C3489D" w:rsidP="00C3489D">
      <w:pPr>
        <w:spacing w:after="0" w:line="280" w:lineRule="auto"/>
        <w:jc w:val="both"/>
        <w:rPr>
          <w:rFonts w:ascii="Arial" w:hAnsi="Arial" w:cs="Arial"/>
        </w:rPr>
      </w:pPr>
      <w:r w:rsidRPr="0057315E">
        <w:rPr>
          <w:rFonts w:ascii="Arial" w:hAnsi="Arial" w:cs="Arial"/>
          <w:spacing w:val="-1"/>
        </w:rPr>
        <w:t>Otvoreni postupak javne nabave male vrijednosti.</w:t>
      </w:r>
      <w:r w:rsidRPr="0057315E">
        <w:rPr>
          <w:rFonts w:ascii="Arial" w:hAnsi="Arial" w:cs="Arial"/>
        </w:rPr>
        <w:t xml:space="preserve"> U otvorenom postupku javne nabave svaki zainteresirani gospodarski subjekt može dostaviti ponudu u roku za dostavu ponuda. Naručitelj će u ovom postupku javne nabave primijeniti pravila za provedbu </w:t>
      </w:r>
      <w:r>
        <w:rPr>
          <w:rFonts w:ascii="Arial" w:hAnsi="Arial" w:cs="Arial"/>
        </w:rPr>
        <w:t xml:space="preserve">otvorenog </w:t>
      </w:r>
      <w:r w:rsidRPr="0057315E">
        <w:rPr>
          <w:rFonts w:ascii="Arial" w:hAnsi="Arial" w:cs="Arial"/>
        </w:rPr>
        <w:t xml:space="preserve">postupka javne nabave male vrijednosti te će ovaj postupak javne nabave biti objavljen u EOJN RH. </w:t>
      </w:r>
    </w:p>
    <w:p w:rsidR="00C3489D" w:rsidRPr="0057315E" w:rsidRDefault="00C3489D" w:rsidP="00C3489D">
      <w:pPr>
        <w:spacing w:line="280" w:lineRule="auto"/>
        <w:jc w:val="both"/>
        <w:rPr>
          <w:rFonts w:ascii="Arial" w:hAnsi="Arial" w:cs="Arial"/>
        </w:rPr>
      </w:pPr>
    </w:p>
    <w:p w:rsidR="00C3489D" w:rsidRPr="00481223" w:rsidRDefault="00C3489D" w:rsidP="00C3489D">
      <w:pPr>
        <w:pStyle w:val="Naslov2"/>
      </w:pPr>
      <w:bookmarkStart w:id="9" w:name="_Toc7532994"/>
      <w:r w:rsidRPr="00481223">
        <w:t>Procijenjena vrijednost nabave</w:t>
      </w:r>
      <w:bookmarkEnd w:id="9"/>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Ukupna procijenjena vrijednost nabave iznosi: 911.143,04</w:t>
      </w:r>
      <w:r w:rsidRPr="0046081D">
        <w:rPr>
          <w:rFonts w:ascii="Arial" w:hAnsi="Arial" w:cs="Arial"/>
          <w:b/>
          <w:spacing w:val="-1"/>
        </w:rPr>
        <w:t xml:space="preserve"> </w:t>
      </w:r>
      <w:r w:rsidRPr="0046081D">
        <w:rPr>
          <w:rFonts w:ascii="Arial" w:hAnsi="Arial" w:cs="Arial"/>
          <w:spacing w:val="-1"/>
        </w:rPr>
        <w:t xml:space="preserve">kn  (bez PDV-a) </w:t>
      </w:r>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Procijenjena vrijednost nabave po grupama:</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GRUPA 1 – Izgradnja reciklažnog dvorišta</w:t>
      </w:r>
      <w:r w:rsidRPr="0046081D">
        <w:rPr>
          <w:rFonts w:ascii="Arial" w:hAnsi="Arial" w:cs="Arial"/>
          <w:spacing w:val="-1"/>
        </w:rPr>
        <w:tab/>
      </w:r>
      <w:r w:rsidRPr="0046081D">
        <w:rPr>
          <w:rFonts w:ascii="Arial" w:hAnsi="Arial" w:cs="Arial"/>
          <w:spacing w:val="-1"/>
        </w:rPr>
        <w:tab/>
        <w:t xml:space="preserve">  80.000,04 kn (bez PDV-a)</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GRUPA 2 – Opremanje reciklažnog dvorišta</w:t>
      </w:r>
      <w:r w:rsidRPr="0046081D">
        <w:rPr>
          <w:rFonts w:ascii="Arial" w:hAnsi="Arial" w:cs="Arial"/>
          <w:spacing w:val="-1"/>
        </w:rPr>
        <w:tab/>
        <w:t>831.143,00 kn (bez PDV-a)</w:t>
      </w:r>
    </w:p>
    <w:p w:rsidR="00C3489D" w:rsidRDefault="00C3489D" w:rsidP="00C3489D">
      <w:pPr>
        <w:widowControl w:val="0"/>
        <w:autoSpaceDE w:val="0"/>
        <w:autoSpaceDN w:val="0"/>
        <w:adjustRightInd w:val="0"/>
        <w:spacing w:line="240" w:lineRule="auto"/>
        <w:jc w:val="both"/>
        <w:rPr>
          <w:rFonts w:ascii="Arial" w:hAnsi="Arial" w:cs="Arial"/>
          <w:spacing w:val="-1"/>
        </w:rPr>
      </w:pPr>
    </w:p>
    <w:p w:rsidR="00C3489D" w:rsidRPr="00481223" w:rsidRDefault="00C3489D" w:rsidP="00C3489D">
      <w:pPr>
        <w:pStyle w:val="Naslov2"/>
      </w:pPr>
      <w:bookmarkStart w:id="10" w:name="_Toc7532995"/>
      <w:r w:rsidRPr="00481223">
        <w:t>Vrsta ugovora o javnoj nabavi</w:t>
      </w:r>
      <w:bookmarkEnd w:id="10"/>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Pr>
          <w:rFonts w:ascii="Arial" w:hAnsi="Arial" w:cs="Arial"/>
          <w:spacing w:val="-1"/>
        </w:rPr>
        <w:t xml:space="preserve">Ugovor o javnoj nabavi </w:t>
      </w:r>
      <w:r w:rsidRPr="0046081D">
        <w:rPr>
          <w:rFonts w:ascii="Arial" w:hAnsi="Arial" w:cs="Arial"/>
          <w:spacing w:val="-1"/>
        </w:rPr>
        <w:t xml:space="preserve"> </w:t>
      </w:r>
      <w:r>
        <w:rPr>
          <w:rFonts w:ascii="Arial" w:hAnsi="Arial" w:cs="Arial"/>
          <w:spacing w:val="-1"/>
        </w:rPr>
        <w:t>po grupama:</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GRUPA 1 - Ugovor o javnoj nabavi radova</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GRUPA 2 - Ugovor o javnoj nabavi robe</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81223" w:rsidRDefault="00C3489D" w:rsidP="00C3489D">
      <w:pPr>
        <w:pStyle w:val="Naslov2"/>
      </w:pPr>
      <w:bookmarkStart w:id="11" w:name="_Toc7532996"/>
      <w:r w:rsidRPr="00481223">
        <w:t>Navod sklapa li se ugovor o javnoj nabavi ili okvirni sporazum</w:t>
      </w:r>
      <w:bookmarkEnd w:id="11"/>
    </w:p>
    <w:p w:rsidR="00C3489D" w:rsidRPr="0057315E" w:rsidRDefault="00C3489D" w:rsidP="00C3489D">
      <w:pPr>
        <w:widowControl w:val="0"/>
        <w:autoSpaceDE w:val="0"/>
        <w:autoSpaceDN w:val="0"/>
        <w:adjustRightInd w:val="0"/>
        <w:spacing w:after="0" w:line="240" w:lineRule="auto"/>
        <w:jc w:val="both"/>
        <w:rPr>
          <w:rFonts w:ascii="Arial" w:hAnsi="Arial" w:cs="Arial"/>
          <w:spacing w:val="-1"/>
        </w:rPr>
      </w:pPr>
      <w:r w:rsidRPr="0057315E">
        <w:rPr>
          <w:rFonts w:ascii="Arial" w:hAnsi="Arial" w:cs="Arial"/>
          <w:spacing w:val="-1"/>
        </w:rPr>
        <w:t>Temeljem provedenog postupka javne nabave sklapa se ugovor o javnoj nabav</w:t>
      </w:r>
      <w:r>
        <w:rPr>
          <w:rFonts w:ascii="Arial" w:hAnsi="Arial" w:cs="Arial"/>
          <w:spacing w:val="-1"/>
        </w:rPr>
        <w:t>i</w:t>
      </w:r>
      <w:r w:rsidRPr="0057315E">
        <w:rPr>
          <w:rFonts w:ascii="Arial" w:hAnsi="Arial" w:cs="Arial"/>
          <w:spacing w:val="-1"/>
        </w:rPr>
        <w:t>.</w:t>
      </w:r>
    </w:p>
    <w:p w:rsidR="00C3489D" w:rsidRPr="0057315E" w:rsidRDefault="00C3489D" w:rsidP="00C3489D">
      <w:pPr>
        <w:widowControl w:val="0"/>
        <w:autoSpaceDE w:val="0"/>
        <w:autoSpaceDN w:val="0"/>
        <w:adjustRightInd w:val="0"/>
        <w:spacing w:line="240" w:lineRule="auto"/>
        <w:jc w:val="both"/>
        <w:rPr>
          <w:rFonts w:ascii="Arial" w:hAnsi="Arial" w:cs="Arial"/>
          <w:spacing w:val="-1"/>
        </w:rPr>
      </w:pPr>
    </w:p>
    <w:p w:rsidR="00C3489D" w:rsidRPr="00481223" w:rsidRDefault="00C3489D" w:rsidP="00C3489D">
      <w:pPr>
        <w:pStyle w:val="Naslov2"/>
      </w:pPr>
      <w:bookmarkStart w:id="12" w:name="_Toc7532997"/>
      <w:r w:rsidRPr="00481223">
        <w:lastRenderedPageBreak/>
        <w:t>Navod uspostavlja li se dinamički sustav nabave</w:t>
      </w:r>
      <w:bookmarkEnd w:id="12"/>
    </w:p>
    <w:p w:rsidR="00C3489D" w:rsidRPr="0046081D" w:rsidRDefault="00C3489D" w:rsidP="00C3489D">
      <w:pPr>
        <w:spacing w:after="0" w:line="240" w:lineRule="auto"/>
        <w:contextualSpacing/>
        <w:jc w:val="both"/>
        <w:rPr>
          <w:rFonts w:ascii="Arial" w:hAnsi="Arial" w:cs="Arial"/>
          <w:spacing w:val="-1"/>
        </w:rPr>
      </w:pPr>
      <w:r w:rsidRPr="0046081D">
        <w:rPr>
          <w:rFonts w:ascii="Arial" w:hAnsi="Arial" w:cs="Arial"/>
          <w:spacing w:val="-1"/>
        </w:rPr>
        <w:t>Dinamički sustav nabave se ne uspostavlja.</w:t>
      </w:r>
    </w:p>
    <w:p w:rsidR="00C3489D" w:rsidRPr="0057315E" w:rsidRDefault="00C3489D" w:rsidP="00C3489D">
      <w:pPr>
        <w:spacing w:line="240" w:lineRule="auto"/>
        <w:contextualSpacing/>
        <w:jc w:val="both"/>
        <w:rPr>
          <w:rFonts w:ascii="Arial" w:hAnsi="Arial" w:cs="Arial"/>
        </w:rPr>
      </w:pPr>
    </w:p>
    <w:p w:rsidR="00C3489D" w:rsidRPr="00481223" w:rsidRDefault="00C3489D" w:rsidP="00C3489D">
      <w:pPr>
        <w:pStyle w:val="Naslov2"/>
      </w:pPr>
      <w:bookmarkStart w:id="13" w:name="_Toc7532998"/>
      <w:r w:rsidRPr="00481223">
        <w:t>Navod provodi li se elektronička dražba</w:t>
      </w:r>
      <w:bookmarkEnd w:id="13"/>
    </w:p>
    <w:p w:rsidR="00C3489D" w:rsidRDefault="00C3489D" w:rsidP="00C3489D">
      <w:pPr>
        <w:spacing w:after="0"/>
        <w:ind w:right="42"/>
        <w:jc w:val="both"/>
        <w:rPr>
          <w:rFonts w:ascii="Arial" w:hAnsi="Arial" w:cs="Arial"/>
        </w:rPr>
      </w:pPr>
      <w:r w:rsidRPr="0057315E">
        <w:rPr>
          <w:rFonts w:ascii="Arial" w:hAnsi="Arial" w:cs="Arial"/>
        </w:rPr>
        <w:t xml:space="preserve">Elektronička dražba se ne provodi. </w:t>
      </w:r>
    </w:p>
    <w:p w:rsidR="00C3489D" w:rsidRDefault="00C3489D" w:rsidP="00C3489D">
      <w:pPr>
        <w:ind w:right="42"/>
        <w:jc w:val="both"/>
        <w:rPr>
          <w:rFonts w:ascii="Arial" w:hAnsi="Arial" w:cs="Arial"/>
        </w:rPr>
      </w:pPr>
    </w:p>
    <w:p w:rsidR="00C3489D" w:rsidRPr="0046081D" w:rsidRDefault="00C3489D" w:rsidP="00C3489D">
      <w:pPr>
        <w:pStyle w:val="Naslov2"/>
      </w:pPr>
      <w:bookmarkStart w:id="14" w:name="_Toc7532999"/>
      <w:r w:rsidRPr="00481223">
        <w:t xml:space="preserve">Internetska stranica na kojoj je objavljeno izvješće o provedenom savjetovanju sa </w:t>
      </w:r>
      <w:r w:rsidRPr="0046081D">
        <w:t>zainteresiranim gospodarskim subjektima</w:t>
      </w:r>
      <w:bookmarkEnd w:id="14"/>
    </w:p>
    <w:p w:rsidR="00C3489D" w:rsidRPr="0046081D" w:rsidRDefault="00C3489D" w:rsidP="00C3489D">
      <w:pPr>
        <w:spacing w:after="208" w:line="268" w:lineRule="auto"/>
        <w:ind w:right="40"/>
        <w:jc w:val="both"/>
        <w:rPr>
          <w:rFonts w:ascii="Arial" w:hAnsi="Arial" w:cs="Arial"/>
        </w:rPr>
      </w:pPr>
      <w:r w:rsidRPr="0046081D">
        <w:rPr>
          <w:rFonts w:ascii="Arial" w:hAnsi="Arial" w:cs="Arial"/>
        </w:rPr>
        <w:t xml:space="preserve">Naručitelj je sukladno članku 198. ZJN 2016 i članku 9. Pravilnika o planu nabave, registru ugovora, prethodnom savjetovanju i analizi tržišta u javnoj nabavi (Narodne novine br. 101/2017) proveo prethodno savjetovanje sa zainteresiranim gospodarskim subjektima koje je objavljeno u Elektroničkom oglasniku javne nabave Republike Hrvatske (u daljnjem tekstu EOJN RH).  </w:t>
      </w:r>
    </w:p>
    <w:p w:rsidR="00C3489D" w:rsidRPr="0046081D" w:rsidRDefault="00C3489D" w:rsidP="00C3489D">
      <w:pPr>
        <w:spacing w:after="208" w:line="268" w:lineRule="auto"/>
        <w:ind w:right="40"/>
        <w:jc w:val="both"/>
        <w:rPr>
          <w:rFonts w:ascii="Arial" w:hAnsi="Arial" w:cs="Arial"/>
        </w:rPr>
      </w:pPr>
      <w:r w:rsidRPr="0046081D">
        <w:rPr>
          <w:rFonts w:ascii="Arial" w:hAnsi="Arial" w:cs="Arial"/>
        </w:rPr>
        <w:t xml:space="preserve">Savjetovanje sa zainteresiranim gospodarskim subjektima objavljeno je u vremenu od </w:t>
      </w:r>
      <w:r w:rsidRPr="00597F95">
        <w:rPr>
          <w:rFonts w:ascii="Arial" w:hAnsi="Arial" w:cs="Arial"/>
        </w:rPr>
        <w:t>_________</w:t>
      </w:r>
      <w:r w:rsidRPr="0046081D">
        <w:rPr>
          <w:rFonts w:ascii="Arial" w:hAnsi="Arial" w:cs="Arial"/>
        </w:rPr>
        <w:t xml:space="preserve"> 2019. godine do </w:t>
      </w:r>
      <w:r w:rsidRPr="00597F95">
        <w:rPr>
          <w:rFonts w:ascii="Arial" w:hAnsi="Arial" w:cs="Arial"/>
        </w:rPr>
        <w:t>________</w:t>
      </w:r>
      <w:r w:rsidRPr="0046081D">
        <w:rPr>
          <w:rFonts w:ascii="Arial" w:hAnsi="Arial" w:cs="Arial"/>
        </w:rPr>
        <w:t xml:space="preserve"> 2019. godine javnom objavom. Izvješće o prethodnom savjetovanju objavljeno je na istim internetskim stranicama EOJN RH.</w:t>
      </w:r>
    </w:p>
    <w:p w:rsidR="00C3489D" w:rsidRDefault="00C3489D" w:rsidP="00C3489D">
      <w:pPr>
        <w:spacing w:after="0" w:line="240" w:lineRule="auto"/>
        <w:contextualSpacing/>
        <w:jc w:val="both"/>
        <w:rPr>
          <w:rFonts w:ascii="Arial" w:hAnsi="Arial" w:cs="Arial"/>
        </w:rPr>
      </w:pPr>
    </w:p>
    <w:p w:rsidR="00C3489D" w:rsidRPr="00481223" w:rsidRDefault="00C3489D" w:rsidP="00C3489D">
      <w:pPr>
        <w:pStyle w:val="Naslov1"/>
        <w:shd w:val="clear" w:color="auto" w:fill="E2EFD9"/>
      </w:pPr>
      <w:bookmarkStart w:id="15" w:name="_Toc7533000"/>
      <w:bookmarkStart w:id="16" w:name="_Hlk523756373"/>
      <w:r w:rsidRPr="00481223">
        <w:t>PODACI O PREDMETU NABAVE</w:t>
      </w:r>
      <w:bookmarkEnd w:id="15"/>
    </w:p>
    <w:bookmarkEnd w:id="16"/>
    <w:p w:rsidR="00C3489D" w:rsidRPr="0057315E" w:rsidRDefault="00C3489D" w:rsidP="00C3489D">
      <w:pPr>
        <w:spacing w:after="0" w:line="240" w:lineRule="auto"/>
        <w:contextualSpacing/>
        <w:rPr>
          <w:rFonts w:ascii="Arial" w:hAnsi="Arial" w:cs="Arial"/>
        </w:rPr>
      </w:pPr>
    </w:p>
    <w:p w:rsidR="00C3489D" w:rsidRPr="00481223" w:rsidRDefault="00C3489D" w:rsidP="00C3489D">
      <w:pPr>
        <w:pStyle w:val="Naslov2"/>
      </w:pPr>
      <w:bookmarkStart w:id="17" w:name="_Toc7533001"/>
      <w:r w:rsidRPr="00481223">
        <w:t>Opis predmeta nabave</w:t>
      </w:r>
      <w:bookmarkEnd w:id="17"/>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 xml:space="preserve">Javni naručitelj Grad Ivanić-Grad potpisnik je Ugovora o dodjeli bespovratnih sredstava za projekte koji se financiraju iz Kohezijskog fonda u financijskom razdoblju 2014.-2020. „Građenje i opremanje – Reciklažno dvorište Tarno – Ivanić-Grad“ (u daljnjem tekstu: Projekt) – Referentni broj: KK.06.3.1.03.0095 (u daljnjem tekstu: Ugovor o dodjeli bespovratnih sredstava) potpisan između Ministarstva zaštite okoliša i energetike (PT1), Fonda za zaštitu okoliša i energetsku učinkovitost (PT2) i Grada Ivanić-Grada. </w:t>
      </w:r>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Provedba ovog postupka javne nabave je dio aktivnosti u realizaciji Projekta te obuhvaća izgradnju i opremanje reciklažnog dvorišta u Ivanić-Gradu. Navedeni predmet nabave podliježe kontroli Posredničkog tijela razine 2.</w:t>
      </w:r>
    </w:p>
    <w:p w:rsidR="00C3489D" w:rsidRDefault="00C3489D" w:rsidP="00C3489D">
      <w:pPr>
        <w:widowControl w:val="0"/>
        <w:autoSpaceDE w:val="0"/>
        <w:autoSpaceDN w:val="0"/>
        <w:adjustRightInd w:val="0"/>
        <w:spacing w:after="0" w:line="240" w:lineRule="auto"/>
        <w:jc w:val="both"/>
        <w:rPr>
          <w:rFonts w:ascii="Arial" w:hAnsi="Arial" w:cs="Arial"/>
          <w:spacing w:val="-1"/>
        </w:rPr>
      </w:pPr>
    </w:p>
    <w:p w:rsidR="00C3489D" w:rsidRDefault="00C3489D" w:rsidP="00C3489D">
      <w:pPr>
        <w:widowControl w:val="0"/>
        <w:autoSpaceDE w:val="0"/>
        <w:autoSpaceDN w:val="0"/>
        <w:adjustRightInd w:val="0"/>
        <w:spacing w:after="0" w:line="240" w:lineRule="auto"/>
        <w:jc w:val="both"/>
        <w:rPr>
          <w:rFonts w:ascii="Arial" w:hAnsi="Arial" w:cs="Arial"/>
          <w:spacing w:val="-1"/>
        </w:rPr>
      </w:pPr>
      <w:r>
        <w:rPr>
          <w:rFonts w:ascii="Arial" w:hAnsi="Arial" w:cs="Arial"/>
          <w:spacing w:val="-1"/>
        </w:rPr>
        <w:t xml:space="preserve">Lokacija radova: </w:t>
      </w:r>
      <w:r w:rsidRPr="00597F95">
        <w:rPr>
          <w:rFonts w:ascii="Arial" w:hAnsi="Arial" w:cs="Arial"/>
          <w:spacing w:val="-1"/>
        </w:rPr>
        <w:t>k.č. 9/1, k.o. Lepšić</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 xml:space="preserve">Detaljan opis predmeta nabave </w:t>
      </w:r>
      <w:r>
        <w:rPr>
          <w:rFonts w:ascii="Arial" w:hAnsi="Arial" w:cs="Arial"/>
          <w:spacing w:val="-1"/>
        </w:rPr>
        <w:t xml:space="preserve">te vrsta i opisi radova </w:t>
      </w:r>
      <w:r w:rsidRPr="0046081D">
        <w:rPr>
          <w:rFonts w:ascii="Arial" w:hAnsi="Arial" w:cs="Arial"/>
          <w:spacing w:val="-1"/>
        </w:rPr>
        <w:t xml:space="preserve">nalazi se u projektnoj dokumentaciji te Troškovnicima koji su prilog ove </w:t>
      </w:r>
      <w:r>
        <w:rPr>
          <w:rFonts w:ascii="Arial" w:hAnsi="Arial" w:cs="Arial"/>
          <w:spacing w:val="-1"/>
        </w:rPr>
        <w:t>D</w:t>
      </w:r>
      <w:r w:rsidRPr="0046081D">
        <w:rPr>
          <w:rFonts w:ascii="Arial" w:hAnsi="Arial" w:cs="Arial"/>
          <w:spacing w:val="-1"/>
        </w:rPr>
        <w:t>okumentacije o nabavi i čine njezin sastavni dio.</w:t>
      </w:r>
    </w:p>
    <w:p w:rsidR="00C3489D" w:rsidRDefault="00C3489D" w:rsidP="00C3489D">
      <w:pPr>
        <w:widowControl w:val="0"/>
        <w:autoSpaceDE w:val="0"/>
        <w:autoSpaceDN w:val="0"/>
        <w:adjustRightInd w:val="0"/>
        <w:spacing w:after="0" w:line="240" w:lineRule="auto"/>
        <w:jc w:val="both"/>
        <w:rPr>
          <w:rFonts w:ascii="Arial" w:hAnsi="Arial" w:cs="Arial"/>
          <w:spacing w:val="-1"/>
        </w:rPr>
      </w:pPr>
    </w:p>
    <w:p w:rsidR="00C3489D" w:rsidRPr="00FA54BB" w:rsidRDefault="00C3489D" w:rsidP="00C3489D">
      <w:pPr>
        <w:widowControl w:val="0"/>
        <w:autoSpaceDE w:val="0"/>
        <w:autoSpaceDN w:val="0"/>
        <w:adjustRightInd w:val="0"/>
        <w:spacing w:after="0" w:line="240" w:lineRule="auto"/>
        <w:jc w:val="both"/>
        <w:rPr>
          <w:rFonts w:ascii="Arial" w:hAnsi="Arial" w:cs="Arial"/>
          <w:b/>
          <w:spacing w:val="-1"/>
        </w:rPr>
      </w:pPr>
      <w:r w:rsidRPr="00FA54BB">
        <w:rPr>
          <w:rFonts w:ascii="Arial" w:hAnsi="Arial" w:cs="Arial"/>
          <w:b/>
          <w:spacing w:val="-1"/>
        </w:rPr>
        <w:t>Oznaka i naziv iz Jedinstvenog rječnika javne nabave (CPV):</w:t>
      </w:r>
    </w:p>
    <w:p w:rsidR="00C3489D" w:rsidRPr="0057315E" w:rsidRDefault="00C3489D" w:rsidP="00C3489D">
      <w:pPr>
        <w:widowControl w:val="0"/>
        <w:autoSpaceDE w:val="0"/>
        <w:autoSpaceDN w:val="0"/>
        <w:adjustRightInd w:val="0"/>
        <w:spacing w:after="0" w:line="240" w:lineRule="auto"/>
        <w:jc w:val="both"/>
        <w:rPr>
          <w:rFonts w:ascii="Arial" w:hAnsi="Arial" w:cs="Arial"/>
          <w:spacing w:val="-1"/>
        </w:rPr>
      </w:pPr>
      <w:r>
        <w:rPr>
          <w:rFonts w:ascii="Arial" w:hAnsi="Arial" w:cs="Arial"/>
          <w:spacing w:val="-1"/>
        </w:rPr>
        <w:t xml:space="preserve">GRUPA 1 - </w:t>
      </w:r>
      <w:r w:rsidRPr="00255432">
        <w:rPr>
          <w:rFonts w:ascii="Arial" w:hAnsi="Arial" w:cs="Arial"/>
          <w:spacing w:val="-1"/>
        </w:rPr>
        <w:t>45213270-6 Građevinski radovi na postrojenjima za reciklažu</w:t>
      </w:r>
    </w:p>
    <w:p w:rsidR="00C3489D" w:rsidRPr="0057315E" w:rsidRDefault="00C3489D" w:rsidP="00C3489D">
      <w:pPr>
        <w:widowControl w:val="0"/>
        <w:autoSpaceDE w:val="0"/>
        <w:autoSpaceDN w:val="0"/>
        <w:adjustRightInd w:val="0"/>
        <w:spacing w:after="0" w:line="240" w:lineRule="auto"/>
        <w:jc w:val="both"/>
        <w:rPr>
          <w:rFonts w:ascii="Arial" w:hAnsi="Arial" w:cs="Arial"/>
          <w:spacing w:val="-1"/>
        </w:rPr>
      </w:pPr>
      <w:r>
        <w:rPr>
          <w:rFonts w:ascii="Arial" w:hAnsi="Arial" w:cs="Arial"/>
          <w:spacing w:val="-1"/>
        </w:rPr>
        <w:t xml:space="preserve">GRUPA 2 - </w:t>
      </w:r>
      <w:r w:rsidRPr="00255432">
        <w:rPr>
          <w:rFonts w:ascii="Arial" w:hAnsi="Arial" w:cs="Arial"/>
          <w:spacing w:val="-1"/>
        </w:rPr>
        <w:t>42914000-6 Oprema za reciklažu</w:t>
      </w:r>
    </w:p>
    <w:p w:rsidR="00C3489D" w:rsidRPr="0057315E" w:rsidRDefault="00C3489D" w:rsidP="00C3489D">
      <w:pPr>
        <w:widowControl w:val="0"/>
        <w:autoSpaceDE w:val="0"/>
        <w:autoSpaceDN w:val="0"/>
        <w:adjustRightInd w:val="0"/>
        <w:spacing w:line="240" w:lineRule="auto"/>
        <w:jc w:val="both"/>
        <w:rPr>
          <w:rFonts w:ascii="Arial" w:hAnsi="Arial" w:cs="Arial"/>
          <w:spacing w:val="-1"/>
        </w:rPr>
      </w:pPr>
    </w:p>
    <w:p w:rsidR="00C3489D" w:rsidRPr="00481223" w:rsidRDefault="00C3489D" w:rsidP="00C3489D">
      <w:pPr>
        <w:pStyle w:val="Naslov2"/>
      </w:pPr>
      <w:bookmarkStart w:id="18" w:name="_Toc7533002"/>
      <w:r w:rsidRPr="00481223">
        <w:t>Opis i oznaka grupa predmeta nabave</w:t>
      </w:r>
      <w:bookmarkEnd w:id="18"/>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Predmet nabave je podijeljen u 2 grupe:</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GRUPA 1 - Izgradnja reciklažnog dvorišta</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GRUPA 2 – Opremanje reciklažnog dvorišta</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lastRenderedPageBreak/>
        <w:t>Ponuditelj može nuditi jednu ili obje grupe predmeta nabave</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Ponuda se putem EOJN RH dostavlja zasebno za svaku grupu.</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6081D" w:rsidRDefault="00C3489D" w:rsidP="00C3489D">
      <w:pPr>
        <w:pStyle w:val="Default"/>
        <w:jc w:val="both"/>
        <w:rPr>
          <w:bCs/>
          <w:sz w:val="22"/>
          <w:szCs w:val="22"/>
        </w:rPr>
      </w:pPr>
      <w:r w:rsidRPr="0046081D">
        <w:rPr>
          <w:bCs/>
          <w:sz w:val="22"/>
          <w:szCs w:val="22"/>
        </w:rPr>
        <w:t>Predmet nabave vezan je uz provedbu operativnog programa „Konkurentnost i kohezija 2014.-2020.“, referentni broj poziva: KK.06.3.1.03</w:t>
      </w:r>
    </w:p>
    <w:p w:rsidR="00C3489D" w:rsidRPr="0046081D" w:rsidRDefault="00C3489D" w:rsidP="00C3489D">
      <w:pPr>
        <w:spacing w:line="240" w:lineRule="auto"/>
        <w:contextualSpacing/>
        <w:jc w:val="both"/>
        <w:rPr>
          <w:rFonts w:ascii="Arial" w:hAnsi="Arial" w:cs="Arial"/>
        </w:rPr>
      </w:pPr>
    </w:p>
    <w:p w:rsidR="00C3489D" w:rsidRPr="0046081D" w:rsidRDefault="00C3489D" w:rsidP="00C3489D">
      <w:pPr>
        <w:pStyle w:val="Naslov2"/>
      </w:pPr>
      <w:bookmarkStart w:id="19" w:name="_Toc7533003"/>
      <w:r w:rsidRPr="0046081D">
        <w:t>Količina predmeta nabave</w:t>
      </w:r>
      <w:bookmarkEnd w:id="19"/>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Točne količine predmeta nabave iskazane su u Troškovniku Grupe 1 i Grupe 2, koji se nalaze u privitku ove dokumentacije o nabavi i čine njezin sastavni dio.</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 xml:space="preserve">Ponuditelj mora ponuditi cjelokupni opseg </w:t>
      </w:r>
      <w:r>
        <w:rPr>
          <w:rFonts w:ascii="Arial" w:hAnsi="Arial" w:cs="Arial"/>
          <w:spacing w:val="-1"/>
        </w:rPr>
        <w:t>posla</w:t>
      </w:r>
      <w:r w:rsidRPr="0046081D">
        <w:rPr>
          <w:rFonts w:ascii="Arial" w:hAnsi="Arial" w:cs="Arial"/>
          <w:spacing w:val="-1"/>
        </w:rPr>
        <w:t xml:space="preserve"> koji se traži dokumentacijom o nabavi za grupu predmeta nabave koju nudi te ispuniti sve stavke Troškovnika grupe koju nudi. Ponude koje obuhvaćaju samo dio traženog predmeta nabave grupe koju Ponuditelj nudi</w:t>
      </w:r>
      <w:r>
        <w:rPr>
          <w:rFonts w:ascii="Arial" w:hAnsi="Arial" w:cs="Arial"/>
          <w:spacing w:val="-1"/>
        </w:rPr>
        <w:t>,</w:t>
      </w:r>
      <w:r w:rsidRPr="0046081D">
        <w:rPr>
          <w:rFonts w:ascii="Arial" w:hAnsi="Arial" w:cs="Arial"/>
          <w:spacing w:val="-1"/>
        </w:rPr>
        <w:t xml:space="preserve"> neće se razmatrati.</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Ponuditelj je dužan izvršiti sve poslove sukladno tehničkim zahtjevima koji su navedeni u ovoj dokumentaciji o nabavi</w:t>
      </w:r>
      <w:r w:rsidRPr="00597F95">
        <w:t xml:space="preserve"> </w:t>
      </w:r>
      <w:r w:rsidRPr="00597F95">
        <w:rPr>
          <w:rFonts w:ascii="Arial" w:hAnsi="Arial" w:cs="Arial"/>
          <w:spacing w:val="-1"/>
        </w:rPr>
        <w:t>i njenim prilozima</w:t>
      </w:r>
      <w:r w:rsidRPr="0046081D">
        <w:rPr>
          <w:rFonts w:ascii="Arial" w:hAnsi="Arial" w:cs="Arial"/>
          <w:spacing w:val="-1"/>
        </w:rPr>
        <w:t>, važećim zakonima, pravilnicima te pravilima struke.</w:t>
      </w:r>
    </w:p>
    <w:p w:rsidR="00C3489D" w:rsidRPr="0046081D" w:rsidRDefault="00C3489D" w:rsidP="00C3489D">
      <w:pPr>
        <w:widowControl w:val="0"/>
        <w:autoSpaceDE w:val="0"/>
        <w:autoSpaceDN w:val="0"/>
        <w:adjustRightInd w:val="0"/>
        <w:spacing w:line="240" w:lineRule="auto"/>
        <w:jc w:val="both"/>
        <w:rPr>
          <w:rFonts w:ascii="Arial" w:hAnsi="Arial" w:cs="Arial"/>
          <w:spacing w:val="-1"/>
        </w:rPr>
      </w:pPr>
    </w:p>
    <w:p w:rsidR="00C3489D" w:rsidRPr="0046081D" w:rsidRDefault="00C3489D" w:rsidP="00C3489D">
      <w:pPr>
        <w:pStyle w:val="Naslov2"/>
      </w:pPr>
      <w:bookmarkStart w:id="20" w:name="_Toc7533004"/>
      <w:r w:rsidRPr="0046081D">
        <w:t>Tehničke specifikacije</w:t>
      </w:r>
      <w:bookmarkEnd w:id="20"/>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Tehnička specifikacija predmeta nabave sadržana je u projektnoj dokumentaciji koja je sastavni dio ove Dokumentacije o nabavi i Troškovnicima Grupe 1 i Grupe 2.</w:t>
      </w:r>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D34058">
        <w:rPr>
          <w:rFonts w:ascii="Arial" w:hAnsi="Arial" w:cs="Arial"/>
          <w:spacing w:val="-1"/>
        </w:rPr>
        <w:t xml:space="preserve">Svi </w:t>
      </w:r>
      <w:r>
        <w:rPr>
          <w:rFonts w:ascii="Arial" w:hAnsi="Arial" w:cs="Arial"/>
          <w:spacing w:val="-1"/>
        </w:rPr>
        <w:t>poslovi</w:t>
      </w:r>
      <w:r w:rsidRPr="00D34058">
        <w:rPr>
          <w:rFonts w:ascii="Arial" w:hAnsi="Arial" w:cs="Arial"/>
          <w:spacing w:val="-1"/>
        </w:rPr>
        <w:t xml:space="preserve"> koji su predmet nabave trebaju se izvoditi u skladu s projektnom dokumentacijom te troškovnikom</w:t>
      </w:r>
      <w:r>
        <w:rPr>
          <w:rFonts w:ascii="Arial" w:hAnsi="Arial" w:cs="Arial"/>
          <w:spacing w:val="-1"/>
        </w:rPr>
        <w:t>,</w:t>
      </w:r>
      <w:r w:rsidRPr="00D34058">
        <w:rPr>
          <w:rFonts w:ascii="Arial" w:hAnsi="Arial" w:cs="Arial"/>
          <w:spacing w:val="-1"/>
        </w:rPr>
        <w:t xml:space="preserve"> definiranim svojstvima koje moraju imati građevni proizvodi i pozitivnim propisima kojima je predmetna materija regulirana, prvenstveno u skladu s važećim Zakonom o gradnji, Zakonom o građevinskim proizvodima, Zakonom o zaštiti okoliša, Zakonom o zaštiti na radu, Zakonom o zaštiti od buke, Zakonom o zaštiti od požara te drugim važećim tehničkim propisima i priznatim tehničkim pravilima iz područja gradnje, za što treba predočiti odgovarajuće dokaze u vrijeme gradnje.</w:t>
      </w:r>
    </w:p>
    <w:p w:rsidR="00C3489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r w:rsidRPr="00D34058">
        <w:rPr>
          <w:rFonts w:ascii="Arial" w:hAnsi="Arial" w:cs="Arial"/>
          <w:spacing w:val="-1"/>
        </w:rPr>
        <w:t xml:space="preserve">Projektna dokumentacija nalazi se u prilogu ove Dokumentacije o nabavi i čini njezin sastavni dio. </w:t>
      </w:r>
    </w:p>
    <w:p w:rsidR="00C3489D" w:rsidRPr="0046081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6081D" w:rsidRDefault="00C3489D" w:rsidP="00C3489D">
      <w:pPr>
        <w:pStyle w:val="Naslov2"/>
      </w:pPr>
      <w:bookmarkStart w:id="21" w:name="_Toc7533005"/>
      <w:r w:rsidRPr="0046081D">
        <w:t>Kriterij za ocjenu jednakovrijednosti predmeta nabave</w:t>
      </w:r>
      <w:bookmarkEnd w:id="21"/>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 xml:space="preserve">Za sve stavke Troškovnika u kojima se možebitno traži ili navodi marka, patent, tip ili određeno podrijetlo, gospodarski subjekt može ponuditi </w:t>
      </w:r>
      <w:r w:rsidRPr="00D34058">
        <w:rPr>
          <w:rFonts w:ascii="Arial" w:hAnsi="Arial" w:cs="Arial"/>
          <w:spacing w:val="-1"/>
        </w:rPr>
        <w:t>»ili jednakovrijedno«</w:t>
      </w:r>
      <w:r>
        <w:rPr>
          <w:rFonts w:ascii="Arial" w:hAnsi="Arial" w:cs="Arial"/>
          <w:spacing w:val="-1"/>
        </w:rPr>
        <w:t xml:space="preserve"> </w:t>
      </w:r>
      <w:r w:rsidRPr="0046081D">
        <w:rPr>
          <w:rFonts w:ascii="Arial" w:hAnsi="Arial" w:cs="Arial"/>
          <w:spacing w:val="-1"/>
        </w:rPr>
        <w:t xml:space="preserve">traženom ili navedenom. </w:t>
      </w:r>
      <w:r w:rsidRPr="00D34058">
        <w:rPr>
          <w:rFonts w:ascii="Arial" w:hAnsi="Arial" w:cs="Arial"/>
          <w:spacing w:val="-1"/>
        </w:rPr>
        <w:t>Ako naručitelj ne može dovoljno precizno i razumljivo opisati predmet nabave ili neki njegov dio, navesti će uz oznaku izraz »ili jednakovrijedno«.</w:t>
      </w:r>
      <w:r>
        <w:rPr>
          <w:rFonts w:ascii="Arial" w:hAnsi="Arial" w:cs="Arial"/>
          <w:spacing w:val="-1"/>
        </w:rPr>
        <w:t xml:space="preserve"> </w:t>
      </w:r>
    </w:p>
    <w:p w:rsidR="00C3489D" w:rsidRPr="00F03E0F" w:rsidRDefault="00C3489D" w:rsidP="00C3489D">
      <w:pPr>
        <w:widowControl w:val="0"/>
        <w:autoSpaceDE w:val="0"/>
        <w:autoSpaceDN w:val="0"/>
        <w:adjustRightInd w:val="0"/>
        <w:spacing w:after="0" w:line="240" w:lineRule="auto"/>
        <w:jc w:val="both"/>
        <w:rPr>
          <w:rFonts w:ascii="Arial" w:hAnsi="Arial" w:cs="Arial"/>
          <w:spacing w:val="-1"/>
        </w:rPr>
      </w:pPr>
      <w:r w:rsidRPr="0046081D">
        <w:rPr>
          <w:rFonts w:ascii="Arial" w:hAnsi="Arial" w:cs="Arial"/>
          <w:spacing w:val="-1"/>
        </w:rPr>
        <w:t xml:space="preserve">Ako ponuditelj nudi jednakovrijedan proizvod mora u primjenjivoj stavki troškovnika navesti podatke o proizvodu i tipu odgovarajućeg proizvoda koji nudi, te ako se to traži, i ostale podatke koji se </w:t>
      </w:r>
      <w:r w:rsidRPr="00F03E0F">
        <w:rPr>
          <w:rFonts w:ascii="Arial" w:hAnsi="Arial" w:cs="Arial"/>
          <w:spacing w:val="-1"/>
        </w:rPr>
        <w:t xml:space="preserve">odnose na taj proizvod. </w:t>
      </w:r>
    </w:p>
    <w:p w:rsidR="00C3489D" w:rsidRPr="00F03E0F" w:rsidRDefault="00C3489D" w:rsidP="00C3489D">
      <w:pPr>
        <w:widowControl w:val="0"/>
        <w:autoSpaceDE w:val="0"/>
        <w:autoSpaceDN w:val="0"/>
        <w:adjustRightInd w:val="0"/>
        <w:spacing w:after="0" w:line="240" w:lineRule="auto"/>
        <w:jc w:val="both"/>
        <w:rPr>
          <w:rFonts w:ascii="Arial" w:hAnsi="Arial" w:cs="Arial"/>
          <w:spacing w:val="-1"/>
        </w:rPr>
      </w:pPr>
      <w:r w:rsidRPr="00F03E0F">
        <w:rPr>
          <w:rFonts w:ascii="Arial" w:hAnsi="Arial" w:cs="Arial"/>
          <w:spacing w:val="-1"/>
        </w:rPr>
        <w:t>Naručitelj ne smije odbiti ponudu zbog toga što ponuđeni radovi, roba ili usluge nisu u skladu s tehničkim specifikacijama na koje je uputio, ako ponuditelj u ponudi na zadovoljavajući način javnom naručitelju dokaže, bilo kojim prikladnim sredstvom, što uključuje i sredstva dokazivanja iz članka 213.ZJN 2016, da rješenja koja predlaže na jednakovrijedan način zadovoljavaju zahtjeve definirane tehničkim specifikacijama.</w:t>
      </w:r>
    </w:p>
    <w:p w:rsidR="00C3489D" w:rsidRPr="00F03E0F" w:rsidRDefault="00C3489D" w:rsidP="00C3489D">
      <w:pPr>
        <w:widowControl w:val="0"/>
        <w:autoSpaceDE w:val="0"/>
        <w:autoSpaceDN w:val="0"/>
        <w:adjustRightInd w:val="0"/>
        <w:spacing w:after="0" w:line="240" w:lineRule="auto"/>
        <w:jc w:val="both"/>
        <w:rPr>
          <w:rFonts w:ascii="Arial" w:hAnsi="Arial" w:cs="Arial"/>
          <w:spacing w:val="-1"/>
        </w:rPr>
      </w:pPr>
      <w:r w:rsidRPr="00F03E0F">
        <w:rPr>
          <w:rFonts w:ascii="Arial" w:hAnsi="Arial" w:cs="Arial"/>
          <w:spacing w:val="-1"/>
        </w:rPr>
        <w:t xml:space="preserve">U dokumentaciji o nabavi i troškovniku ovog postupka nabave </w:t>
      </w:r>
      <w:r>
        <w:rPr>
          <w:rFonts w:ascii="Arial" w:hAnsi="Arial" w:cs="Arial"/>
          <w:spacing w:val="-1"/>
        </w:rPr>
        <w:t xml:space="preserve">možebitno su </w:t>
      </w:r>
      <w:r w:rsidRPr="00F03E0F">
        <w:rPr>
          <w:rFonts w:ascii="Arial" w:hAnsi="Arial" w:cs="Arial"/>
          <w:spacing w:val="-1"/>
        </w:rPr>
        <w:t xml:space="preserve">navedena tehnička pravila koja opisuju predmet nabave pomoću hrvatskih/europskih/međunarodnih normi. Ponuditelj mora predmet nabave ponuditi u skladu s normama iz dokumentacije o nabavi (uključujući priloge Dokumentaciji o nabavi (projektna dokumentacija i troškovnici) ili jednakovrijednim normama, pri čemu se jednakovrijednim normama smatraju norme koja postavljaju jednake ili strože zahtjeve od onih danim normom na koju upućuje troškovnik i </w:t>
      </w:r>
      <w:r w:rsidRPr="00F03E0F">
        <w:rPr>
          <w:rFonts w:ascii="Arial" w:hAnsi="Arial" w:cs="Arial"/>
          <w:spacing w:val="-1"/>
        </w:rPr>
        <w:lastRenderedPageBreak/>
        <w:t>projektna dokumentacija.</w:t>
      </w:r>
    </w:p>
    <w:p w:rsidR="00C3489D" w:rsidRDefault="00C3489D" w:rsidP="00C3489D">
      <w:pPr>
        <w:widowControl w:val="0"/>
        <w:autoSpaceDE w:val="0"/>
        <w:autoSpaceDN w:val="0"/>
        <w:adjustRightInd w:val="0"/>
        <w:spacing w:line="240" w:lineRule="auto"/>
        <w:jc w:val="both"/>
        <w:rPr>
          <w:rFonts w:ascii="Arial" w:hAnsi="Arial" w:cs="Arial"/>
          <w:color w:val="FF0000"/>
          <w:spacing w:val="-1"/>
        </w:rPr>
      </w:pPr>
    </w:p>
    <w:p w:rsidR="00C3489D" w:rsidRPr="00481223" w:rsidRDefault="00C3489D" w:rsidP="00C3489D">
      <w:pPr>
        <w:pStyle w:val="Naslov2"/>
      </w:pPr>
      <w:bookmarkStart w:id="22" w:name="_Toc7533006"/>
      <w:r w:rsidRPr="00481223">
        <w:t>Troškovnik</w:t>
      </w:r>
      <w:bookmarkEnd w:id="22"/>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r w:rsidRPr="00924F98">
        <w:rPr>
          <w:rFonts w:ascii="Arial" w:hAnsi="Arial" w:cs="Arial"/>
          <w:spacing w:val="-1"/>
        </w:rPr>
        <w:t xml:space="preserve">Troškovnici razvrstani po grupama predmeta nabave (Troškovnik Grupa 1, Troškovnik Grupa 2) priloženi su u nestandardiziranom obliku kao zasebni dokumenti u .xls formatu, a objavljuju se i dostupni su za preuzimanje u EOJN RH te čine sastavni dio Dokumentacije o nabavi. </w:t>
      </w: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r w:rsidRPr="00924F98">
        <w:rPr>
          <w:rFonts w:ascii="Arial" w:hAnsi="Arial" w:cs="Arial"/>
          <w:spacing w:val="-1"/>
        </w:rPr>
        <w:t>Ponuditelj popunjava priloženi troškovnik na način kako je to definirano u Troškovniku i ovoj D</w:t>
      </w:r>
      <w:r>
        <w:rPr>
          <w:rFonts w:ascii="Arial" w:hAnsi="Arial" w:cs="Arial"/>
          <w:spacing w:val="-1"/>
        </w:rPr>
        <w:t>o</w:t>
      </w:r>
      <w:r w:rsidRPr="00924F98">
        <w:rPr>
          <w:rFonts w:ascii="Arial" w:hAnsi="Arial" w:cs="Arial"/>
          <w:spacing w:val="-1"/>
        </w:rPr>
        <w:t xml:space="preserve">N. </w:t>
      </w: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924F98">
        <w:rPr>
          <w:rFonts w:ascii="Arial" w:hAnsi="Arial" w:cs="Arial"/>
          <w:spacing w:val="-1"/>
        </w:rPr>
        <w:t xml:space="preserve">Ponuditelj mora popuniti sve stavke Troškovnika, odnosno ponuditi jediničnu cijenu za sve tražene stavke unutar Troškovnika. Iskazane jedinične cijene moraju sadržavati sve troškove i popuste. Jedinične cijene svake stavke Troškovnika i ukupna cijena moraju biti zaokružene na 2 decimale. </w:t>
      </w:r>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924F98">
        <w:rPr>
          <w:rFonts w:ascii="Arial" w:hAnsi="Arial" w:cs="Arial"/>
          <w:spacing w:val="-1"/>
        </w:rPr>
        <w:t>Ako određen</w:t>
      </w:r>
      <w:r>
        <w:rPr>
          <w:rFonts w:ascii="Arial" w:hAnsi="Arial" w:cs="Arial"/>
          <w:spacing w:val="-1"/>
        </w:rPr>
        <w:t>i</w:t>
      </w:r>
      <w:r w:rsidRPr="00924F98">
        <w:rPr>
          <w:rFonts w:ascii="Arial" w:hAnsi="Arial" w:cs="Arial"/>
          <w:spacing w:val="-1"/>
        </w:rPr>
        <w:t xml:space="preserve"> </w:t>
      </w:r>
      <w:r>
        <w:rPr>
          <w:rFonts w:ascii="Arial" w:hAnsi="Arial" w:cs="Arial"/>
          <w:spacing w:val="-1"/>
        </w:rPr>
        <w:t>rad/uslugu/robu</w:t>
      </w:r>
      <w:r w:rsidRPr="00924F98">
        <w:rPr>
          <w:rFonts w:ascii="Arial" w:hAnsi="Arial" w:cs="Arial"/>
          <w:spacing w:val="-1"/>
        </w:rPr>
        <w:t xml:space="preserve"> ponuditelj neće naplaćivati</w:t>
      </w:r>
      <w:r>
        <w:rPr>
          <w:rFonts w:ascii="Arial" w:hAnsi="Arial" w:cs="Arial"/>
          <w:spacing w:val="-1"/>
        </w:rPr>
        <w:t>, odnosno ako je nudi besplatno</w:t>
      </w:r>
      <w:r w:rsidRPr="00924F98">
        <w:rPr>
          <w:rFonts w:ascii="Arial" w:hAnsi="Arial" w:cs="Arial"/>
          <w:spacing w:val="-1"/>
        </w:rPr>
        <w:t xml:space="preserve"> ili je </w:t>
      </w:r>
      <w:r>
        <w:rPr>
          <w:rFonts w:ascii="Arial" w:hAnsi="Arial" w:cs="Arial"/>
          <w:spacing w:val="-1"/>
        </w:rPr>
        <w:t xml:space="preserve">isto već </w:t>
      </w:r>
      <w:r w:rsidRPr="00924F98">
        <w:rPr>
          <w:rFonts w:ascii="Arial" w:hAnsi="Arial" w:cs="Arial"/>
          <w:spacing w:val="-1"/>
        </w:rPr>
        <w:t>uračunat</w:t>
      </w:r>
      <w:r>
        <w:rPr>
          <w:rFonts w:ascii="Arial" w:hAnsi="Arial" w:cs="Arial"/>
          <w:spacing w:val="-1"/>
        </w:rPr>
        <w:t>o</w:t>
      </w:r>
      <w:r w:rsidRPr="00924F98">
        <w:rPr>
          <w:rFonts w:ascii="Arial" w:hAnsi="Arial" w:cs="Arial"/>
          <w:spacing w:val="-1"/>
        </w:rPr>
        <w:t xml:space="preserve"> u cijenu neke druge stavke troškovnika, ponuditelj je obvezan upisati iznos 0,00.</w:t>
      </w: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r w:rsidRPr="0057315E">
        <w:rPr>
          <w:rFonts w:ascii="Arial" w:hAnsi="Arial" w:cs="Arial"/>
          <w:spacing w:val="-1"/>
        </w:rPr>
        <w:t>Prilikom popunjavanja Troškovnika ponuditelj cijenu stavke izračunava kao umnožak količine stavke i jedinične cijene stavke. Jedinične cijene stavke i ukupna cijena stavke upisuju se u kunama, bez PDV-a. Zbroj svih ukupnih cijena stavki</w:t>
      </w:r>
      <w:r>
        <w:rPr>
          <w:rFonts w:ascii="Arial" w:hAnsi="Arial" w:cs="Arial"/>
          <w:spacing w:val="-1"/>
        </w:rPr>
        <w:t xml:space="preserve"> čini </w:t>
      </w:r>
      <w:r w:rsidRPr="0057315E">
        <w:rPr>
          <w:rFonts w:ascii="Arial" w:hAnsi="Arial" w:cs="Arial"/>
          <w:spacing w:val="-1"/>
        </w:rPr>
        <w:t>cijen</w:t>
      </w:r>
      <w:r>
        <w:rPr>
          <w:rFonts w:ascii="Arial" w:hAnsi="Arial" w:cs="Arial"/>
          <w:spacing w:val="-1"/>
        </w:rPr>
        <w:t>u</w:t>
      </w:r>
      <w:r w:rsidRPr="0057315E">
        <w:rPr>
          <w:rFonts w:ascii="Arial" w:hAnsi="Arial" w:cs="Arial"/>
          <w:spacing w:val="-1"/>
        </w:rPr>
        <w:t xml:space="preserve"> ponude</w:t>
      </w:r>
      <w:r>
        <w:rPr>
          <w:rFonts w:ascii="Arial" w:hAnsi="Arial" w:cs="Arial"/>
          <w:spacing w:val="-1"/>
        </w:rPr>
        <w:t xml:space="preserve">. Cijena ponude </w:t>
      </w:r>
      <w:r w:rsidRPr="0057315E">
        <w:rPr>
          <w:rFonts w:ascii="Arial" w:hAnsi="Arial" w:cs="Arial"/>
          <w:spacing w:val="-1"/>
        </w:rPr>
        <w:t>izražava se bez PDV-a, a iznos poreza na dodanu vrijednost i cijena ponude s PDV-om se zasebno iskazuju.</w:t>
      </w: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r w:rsidRPr="00924F98">
        <w:rPr>
          <w:rFonts w:ascii="Arial" w:hAnsi="Arial" w:cs="Arial"/>
          <w:spacing w:val="-1"/>
        </w:rPr>
        <w:t>Ponuditelj ne smije mijenjati tekst Dokumentacije o nabavi ili opis predmeta nabave niti mijenjati ili dopisivati bilo koju stavku ili sadržaj Troškovnika.</w:t>
      </w: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r w:rsidRPr="00924F98">
        <w:rPr>
          <w:rFonts w:ascii="Arial" w:hAnsi="Arial" w:cs="Arial"/>
          <w:spacing w:val="-1"/>
        </w:rPr>
        <w:t xml:space="preserve">Popunjen Troškovnik prilaže se kao privitak na način kako je određeno u sustavu EOJN. </w:t>
      </w:r>
    </w:p>
    <w:p w:rsidR="00C3489D" w:rsidRPr="00924F98" w:rsidRDefault="00C3489D" w:rsidP="00C3489D">
      <w:pPr>
        <w:widowControl w:val="0"/>
        <w:autoSpaceDE w:val="0"/>
        <w:autoSpaceDN w:val="0"/>
        <w:adjustRightInd w:val="0"/>
        <w:spacing w:after="0" w:line="240" w:lineRule="auto"/>
        <w:jc w:val="both"/>
        <w:rPr>
          <w:rFonts w:ascii="Arial" w:hAnsi="Arial" w:cs="Arial"/>
          <w:spacing w:val="-1"/>
        </w:rPr>
      </w:pPr>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924F98">
        <w:rPr>
          <w:rFonts w:ascii="Arial" w:hAnsi="Arial" w:cs="Arial"/>
          <w:spacing w:val="-1"/>
        </w:rPr>
        <w:t>Preporuka naručitelja je da se stavke Troškovnika ispune u elektroničkom obliku te da se Troškovnik kao excel dokument učita u EOJN RH. Slijedom navedenog, isti nije potrebno printati, potpisivati i ovjeravati.</w:t>
      </w:r>
    </w:p>
    <w:p w:rsidR="00C3489D" w:rsidRPr="0057315E" w:rsidRDefault="00C3489D" w:rsidP="00C3489D"/>
    <w:p w:rsidR="00C3489D" w:rsidRPr="00481223" w:rsidRDefault="00C3489D" w:rsidP="00C3489D">
      <w:pPr>
        <w:pStyle w:val="Naslov2"/>
      </w:pPr>
      <w:bookmarkStart w:id="23" w:name="_Toc7533007"/>
      <w:r w:rsidRPr="00481223">
        <w:t>Mjesto izvršenja ugovora</w:t>
      </w:r>
      <w:bookmarkEnd w:id="23"/>
    </w:p>
    <w:p w:rsidR="00C3489D" w:rsidRPr="0057315E" w:rsidRDefault="00C3489D" w:rsidP="00C3489D">
      <w:pPr>
        <w:widowControl w:val="0"/>
        <w:autoSpaceDE w:val="0"/>
        <w:autoSpaceDN w:val="0"/>
        <w:adjustRightInd w:val="0"/>
        <w:spacing w:after="0" w:line="240" w:lineRule="auto"/>
        <w:jc w:val="both"/>
        <w:rPr>
          <w:rFonts w:ascii="Arial" w:hAnsi="Arial" w:cs="Arial"/>
          <w:spacing w:val="-1"/>
        </w:rPr>
      </w:pPr>
      <w:r w:rsidRPr="0057315E">
        <w:rPr>
          <w:rFonts w:ascii="Arial" w:hAnsi="Arial" w:cs="Arial"/>
          <w:spacing w:val="-1"/>
        </w:rPr>
        <w:t xml:space="preserve">Mjesto izvođenja </w:t>
      </w:r>
      <w:r w:rsidRPr="00F03E0F">
        <w:rPr>
          <w:rFonts w:ascii="Arial" w:hAnsi="Arial" w:cs="Arial"/>
          <w:spacing w:val="-1"/>
        </w:rPr>
        <w:t>radova je k.č. 9/1 u k.o. Lepšić.</w:t>
      </w:r>
    </w:p>
    <w:p w:rsidR="00C3489D" w:rsidRPr="0057315E" w:rsidRDefault="00C3489D" w:rsidP="00C3489D"/>
    <w:p w:rsidR="00C3489D" w:rsidRPr="00481223" w:rsidRDefault="00C3489D" w:rsidP="00C3489D">
      <w:pPr>
        <w:pStyle w:val="Naslov2"/>
      </w:pPr>
      <w:bookmarkStart w:id="24" w:name="_Toc7533008"/>
      <w:r w:rsidRPr="00481223">
        <w:t>Rok početka i završetka izvršavanja ugovora</w:t>
      </w:r>
      <w:bookmarkEnd w:id="24"/>
    </w:p>
    <w:p w:rsidR="00C3489D" w:rsidRPr="0057315E" w:rsidRDefault="00C3489D" w:rsidP="00C3489D">
      <w:pPr>
        <w:widowControl w:val="0"/>
        <w:autoSpaceDE w:val="0"/>
        <w:autoSpaceDN w:val="0"/>
        <w:adjustRightInd w:val="0"/>
        <w:spacing w:after="0" w:line="240" w:lineRule="auto"/>
        <w:jc w:val="both"/>
        <w:rPr>
          <w:rFonts w:ascii="Arial" w:hAnsi="Arial" w:cs="Arial"/>
          <w:spacing w:val="-1"/>
        </w:rPr>
      </w:pPr>
      <w:r w:rsidRPr="00F03E0F">
        <w:rPr>
          <w:rFonts w:ascii="Arial" w:hAnsi="Arial" w:cs="Arial"/>
          <w:spacing w:val="-1"/>
        </w:rPr>
        <w:t xml:space="preserve">Rok za izvršenje radova počinje teći od </w:t>
      </w:r>
      <w:r>
        <w:rPr>
          <w:rFonts w:ascii="Arial" w:hAnsi="Arial" w:cs="Arial"/>
          <w:spacing w:val="-1"/>
        </w:rPr>
        <w:t>dana uvođenja Izvođača u posao.</w:t>
      </w:r>
      <w:r w:rsidRPr="00F03E0F">
        <w:rPr>
          <w:rFonts w:ascii="Arial" w:hAnsi="Arial" w:cs="Arial"/>
          <w:spacing w:val="-1"/>
        </w:rPr>
        <w:t xml:space="preserve"> Izvođača će Naručitelj uvesti u posao u roku ne dužem od </w:t>
      </w:r>
      <w:r>
        <w:rPr>
          <w:rFonts w:ascii="Arial" w:hAnsi="Arial" w:cs="Arial"/>
          <w:spacing w:val="-1"/>
        </w:rPr>
        <w:t>8</w:t>
      </w:r>
      <w:r w:rsidRPr="00F03E0F">
        <w:rPr>
          <w:rFonts w:ascii="Arial" w:hAnsi="Arial" w:cs="Arial"/>
          <w:spacing w:val="-1"/>
        </w:rPr>
        <w:t xml:space="preserve"> (</w:t>
      </w:r>
      <w:r>
        <w:rPr>
          <w:rFonts w:ascii="Arial" w:hAnsi="Arial" w:cs="Arial"/>
          <w:spacing w:val="-1"/>
        </w:rPr>
        <w:t>osam</w:t>
      </w:r>
      <w:r w:rsidRPr="00F03E0F">
        <w:rPr>
          <w:rFonts w:ascii="Arial" w:hAnsi="Arial" w:cs="Arial"/>
          <w:spacing w:val="-1"/>
        </w:rPr>
        <w:t xml:space="preserve">) dana od dana obostranog potpisa Ugovora. Predviđeni rok završetka radova je </w:t>
      </w:r>
      <w:r w:rsidRPr="00502675">
        <w:rPr>
          <w:rFonts w:ascii="Arial" w:hAnsi="Arial" w:cs="Arial"/>
          <w:b/>
          <w:spacing w:val="-1"/>
        </w:rPr>
        <w:t xml:space="preserve">3 </w:t>
      </w:r>
      <w:r w:rsidRPr="00F03E0F">
        <w:rPr>
          <w:rFonts w:ascii="Arial" w:hAnsi="Arial" w:cs="Arial"/>
          <w:b/>
          <w:spacing w:val="-1"/>
        </w:rPr>
        <w:t>(</w:t>
      </w:r>
      <w:r>
        <w:rPr>
          <w:rFonts w:ascii="Arial" w:hAnsi="Arial" w:cs="Arial"/>
          <w:b/>
          <w:spacing w:val="-1"/>
        </w:rPr>
        <w:t>tri</w:t>
      </w:r>
      <w:r w:rsidRPr="00F03E0F">
        <w:rPr>
          <w:rFonts w:ascii="Arial" w:hAnsi="Arial" w:cs="Arial"/>
          <w:b/>
          <w:spacing w:val="-1"/>
        </w:rPr>
        <w:t>) mjesec</w:t>
      </w:r>
      <w:r>
        <w:rPr>
          <w:rFonts w:ascii="Arial" w:hAnsi="Arial" w:cs="Arial"/>
          <w:b/>
          <w:spacing w:val="-1"/>
        </w:rPr>
        <w:t>a</w:t>
      </w:r>
      <w:r w:rsidRPr="00F03E0F">
        <w:rPr>
          <w:rFonts w:ascii="Arial" w:hAnsi="Arial" w:cs="Arial"/>
          <w:spacing w:val="-1"/>
        </w:rPr>
        <w:t xml:space="preserve">, od dana uvođenja u posao. </w:t>
      </w:r>
      <w:r w:rsidRPr="0057315E">
        <w:rPr>
          <w:rFonts w:ascii="Arial" w:hAnsi="Arial" w:cs="Arial"/>
          <w:spacing w:val="-1"/>
        </w:rPr>
        <w:t>Jamstveni rok na izvedene radove je minimalno 24 mjeseca.</w:t>
      </w:r>
    </w:p>
    <w:p w:rsidR="00C3489D" w:rsidRPr="002C2709" w:rsidRDefault="00C3489D" w:rsidP="00C3489D">
      <w:pPr>
        <w:widowControl w:val="0"/>
        <w:autoSpaceDE w:val="0"/>
        <w:autoSpaceDN w:val="0"/>
        <w:adjustRightInd w:val="0"/>
        <w:spacing w:after="0" w:line="240" w:lineRule="auto"/>
        <w:jc w:val="both"/>
        <w:rPr>
          <w:rFonts w:ascii="Arial" w:hAnsi="Arial" w:cs="Arial"/>
          <w:spacing w:val="-1"/>
        </w:rPr>
      </w:pPr>
    </w:p>
    <w:p w:rsidR="00C3489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81223" w:rsidRDefault="00C3489D" w:rsidP="00C3489D">
      <w:pPr>
        <w:pStyle w:val="Naslov2"/>
      </w:pPr>
      <w:bookmarkStart w:id="25" w:name="_Toc7533009"/>
      <w:r w:rsidRPr="00481223">
        <w:t>Opcije i moguća obnavljanja Ugovora</w:t>
      </w:r>
      <w:bookmarkEnd w:id="25"/>
    </w:p>
    <w:p w:rsidR="00C3489D" w:rsidRPr="00F03E0F" w:rsidRDefault="00C3489D" w:rsidP="00C3489D">
      <w:pPr>
        <w:widowControl w:val="0"/>
        <w:autoSpaceDE w:val="0"/>
        <w:autoSpaceDN w:val="0"/>
        <w:adjustRightInd w:val="0"/>
        <w:spacing w:after="0" w:line="240" w:lineRule="auto"/>
        <w:jc w:val="both"/>
        <w:rPr>
          <w:rFonts w:ascii="Arial" w:hAnsi="Arial" w:cs="Arial"/>
          <w:spacing w:val="-1"/>
        </w:rPr>
      </w:pPr>
      <w:r w:rsidRPr="00F03E0F">
        <w:rPr>
          <w:rFonts w:ascii="Arial" w:hAnsi="Arial" w:cs="Arial"/>
          <w:spacing w:val="-1"/>
        </w:rPr>
        <w:t>Ovom dokumentacijom predviđena je mogućnost izmjene i priroda izmjene sukladno člancima 316. i 317. ZJN 2016. U slučajevima izmjena Ugovora tijekom njegova trajanja, koje nisu značajne, primjenjuju se odredbe članka 320. ZJN 2016. Sukladno članku 321. ZJN 2016 značajne izmjene ugovora neće biti dopustive.</w:t>
      </w:r>
    </w:p>
    <w:p w:rsidR="00C3489D" w:rsidRDefault="00C3489D" w:rsidP="00C3489D">
      <w:pPr>
        <w:widowControl w:val="0"/>
        <w:autoSpaceDE w:val="0"/>
        <w:autoSpaceDN w:val="0"/>
        <w:adjustRightInd w:val="0"/>
        <w:spacing w:after="0" w:line="240" w:lineRule="auto"/>
        <w:jc w:val="both"/>
        <w:rPr>
          <w:rFonts w:ascii="Arial" w:hAnsi="Arial" w:cs="Arial"/>
          <w:spacing w:val="-1"/>
        </w:rPr>
      </w:pPr>
      <w:r w:rsidRPr="00F03E0F">
        <w:rPr>
          <w:rFonts w:ascii="Arial" w:hAnsi="Arial" w:cs="Arial"/>
          <w:spacing w:val="-1"/>
        </w:rPr>
        <w:t xml:space="preserve">Sukladno članku 315. ZJN 2016 javni naručitelj smije izmijeniti ugovor o javnoj nabavi tijekom njegovog trajanja bez provođenja novog postupka samo ukoliko su izmjene bile na jasan, </w:t>
      </w:r>
      <w:r w:rsidRPr="00F03E0F">
        <w:rPr>
          <w:rFonts w:ascii="Arial" w:hAnsi="Arial" w:cs="Arial"/>
          <w:spacing w:val="-1"/>
        </w:rPr>
        <w:lastRenderedPageBreak/>
        <w:t>precizan i nedvosmislen način predviđene u dokumentaciji o nabavi u obliku odredaba o izmjenama ugovora.</w:t>
      </w:r>
    </w:p>
    <w:p w:rsidR="00C3489D" w:rsidRDefault="00C3489D" w:rsidP="00C3489D">
      <w:pPr>
        <w:widowControl w:val="0"/>
        <w:autoSpaceDE w:val="0"/>
        <w:autoSpaceDN w:val="0"/>
        <w:adjustRightInd w:val="0"/>
        <w:spacing w:after="0" w:line="240" w:lineRule="auto"/>
        <w:jc w:val="both"/>
        <w:rPr>
          <w:rFonts w:ascii="Arial" w:hAnsi="Arial" w:cs="Arial"/>
          <w:spacing w:val="-1"/>
        </w:rPr>
      </w:pPr>
    </w:p>
    <w:p w:rsidR="00C3489D" w:rsidRPr="00481223" w:rsidRDefault="00C3489D" w:rsidP="00C3489D">
      <w:pPr>
        <w:pStyle w:val="Naslov1"/>
        <w:shd w:val="clear" w:color="auto" w:fill="E2EFD9"/>
      </w:pPr>
      <w:bookmarkStart w:id="26" w:name="_Toc7533010"/>
      <w:r w:rsidRPr="00481223">
        <w:t>KRITERIJI ZA KVALITATIVNI ODABIR GOSPODARSKOG SUBJEKTA – OSNOVE ZA ISKLJUČENJE</w:t>
      </w:r>
      <w:bookmarkEnd w:id="26"/>
    </w:p>
    <w:p w:rsidR="00C3489D" w:rsidRDefault="00C3489D" w:rsidP="00C3489D">
      <w:pPr>
        <w:spacing w:after="0" w:line="240" w:lineRule="auto"/>
        <w:contextualSpacing/>
        <w:rPr>
          <w:rFonts w:ascii="Arial" w:hAnsi="Arial" w:cs="Arial"/>
        </w:rPr>
      </w:pPr>
    </w:p>
    <w:p w:rsidR="00C3489D" w:rsidRPr="00E67FAC" w:rsidRDefault="00C3489D" w:rsidP="00C3489D">
      <w:pPr>
        <w:spacing w:after="0" w:line="240" w:lineRule="auto"/>
        <w:contextualSpacing/>
        <w:jc w:val="both"/>
        <w:rPr>
          <w:rFonts w:ascii="Arial" w:hAnsi="Arial" w:cs="Arial"/>
        </w:rPr>
      </w:pPr>
      <w:r w:rsidRPr="00E67FAC">
        <w:rPr>
          <w:rFonts w:ascii="Arial" w:hAnsi="Arial" w:cs="Arial"/>
        </w:rPr>
        <w:t xml:space="preserve">Gospodarski subjekti u ovom postupku nabave u svojim ponudama dostavljaju </w:t>
      </w:r>
      <w:r>
        <w:rPr>
          <w:rFonts w:ascii="Arial" w:hAnsi="Arial" w:cs="Arial"/>
        </w:rPr>
        <w:t>E</w:t>
      </w:r>
      <w:r w:rsidRPr="00E67FAC">
        <w:rPr>
          <w:rFonts w:ascii="Arial" w:hAnsi="Arial" w:cs="Arial"/>
        </w:rPr>
        <w:t>uropsku jedinstvenu dokumentaciju o nabavi (dalje u tekstu: ESPD)</w:t>
      </w:r>
      <w:r>
        <w:rPr>
          <w:rFonts w:ascii="Arial" w:hAnsi="Arial" w:cs="Arial"/>
        </w:rPr>
        <w:t>. To je</w:t>
      </w:r>
      <w:r w:rsidRPr="00E67FAC">
        <w:rPr>
          <w:rFonts w:ascii="Arial" w:hAnsi="Arial" w:cs="Arial"/>
        </w:rPr>
        <w:t xml:space="preserve"> ažuriran</w:t>
      </w:r>
      <w:r>
        <w:rPr>
          <w:rFonts w:ascii="Arial" w:hAnsi="Arial" w:cs="Arial"/>
        </w:rPr>
        <w:t>a</w:t>
      </w:r>
      <w:r w:rsidRPr="00E67FAC">
        <w:rPr>
          <w:rFonts w:ascii="Arial" w:hAnsi="Arial" w:cs="Arial"/>
        </w:rPr>
        <w:t xml:space="preserve"> formalna izjava gospodarskog subjekta </w:t>
      </w:r>
      <w:r w:rsidRPr="00F658B1">
        <w:rPr>
          <w:rFonts w:ascii="Arial" w:hAnsi="Arial" w:cs="Arial"/>
        </w:rPr>
        <w:t xml:space="preserve">koja služi </w:t>
      </w:r>
      <w:r w:rsidRPr="00E67FAC">
        <w:rPr>
          <w:rFonts w:ascii="Arial" w:hAnsi="Arial" w:cs="Arial"/>
        </w:rPr>
        <w:t>kao preliminarn</w:t>
      </w:r>
      <w:r>
        <w:rPr>
          <w:rFonts w:ascii="Arial" w:hAnsi="Arial" w:cs="Arial"/>
        </w:rPr>
        <w:t>i</w:t>
      </w:r>
      <w:r w:rsidRPr="00E67FAC">
        <w:rPr>
          <w:rFonts w:ascii="Arial" w:hAnsi="Arial" w:cs="Arial"/>
        </w:rPr>
        <w:t xml:space="preserve"> dokaz </w:t>
      </w:r>
      <w:r>
        <w:rPr>
          <w:rFonts w:ascii="Arial" w:hAnsi="Arial" w:cs="Arial"/>
        </w:rPr>
        <w:t>umjesto</w:t>
      </w:r>
      <w:r w:rsidRPr="00E67FAC">
        <w:rPr>
          <w:rFonts w:ascii="Arial" w:hAnsi="Arial" w:cs="Arial"/>
        </w:rPr>
        <w:t xml:space="preserve"> potvrd</w:t>
      </w:r>
      <w:r>
        <w:rPr>
          <w:rFonts w:ascii="Arial" w:hAnsi="Arial" w:cs="Arial"/>
        </w:rPr>
        <w:t>a</w:t>
      </w:r>
      <w:r w:rsidRPr="00E67FAC">
        <w:rPr>
          <w:rFonts w:ascii="Arial" w:hAnsi="Arial" w:cs="Arial"/>
        </w:rPr>
        <w:t xml:space="preserve"> koje izdaju tijela javne vlasti ili treće </w:t>
      </w:r>
      <w:r>
        <w:rPr>
          <w:rFonts w:ascii="Arial" w:hAnsi="Arial" w:cs="Arial"/>
        </w:rPr>
        <w:t>strane</w:t>
      </w:r>
      <w:r w:rsidRPr="00E67FAC">
        <w:rPr>
          <w:rFonts w:ascii="Arial" w:hAnsi="Arial" w:cs="Arial"/>
        </w:rPr>
        <w:t>.</w:t>
      </w:r>
    </w:p>
    <w:p w:rsidR="00C3489D" w:rsidRPr="00E67FAC" w:rsidRDefault="00C3489D" w:rsidP="00C3489D">
      <w:pPr>
        <w:spacing w:after="0" w:line="240" w:lineRule="auto"/>
        <w:contextualSpacing/>
        <w:jc w:val="both"/>
        <w:rPr>
          <w:rFonts w:ascii="Arial" w:hAnsi="Arial" w:cs="Arial"/>
        </w:rPr>
      </w:pPr>
      <w:r w:rsidRPr="00E67FAC">
        <w:rPr>
          <w:rFonts w:ascii="Arial" w:hAnsi="Arial" w:cs="Arial"/>
        </w:rPr>
        <w:t>Naručitelj ističe da gospodarski subjekti u svojoj ponudi ne trebaju dostavljati dokumente kojima se potvrđuju navodi iz ESPD obrasca.</w:t>
      </w:r>
    </w:p>
    <w:p w:rsidR="00C3489D" w:rsidRDefault="00C3489D" w:rsidP="00C3489D">
      <w:pPr>
        <w:spacing w:after="0" w:line="240" w:lineRule="auto"/>
        <w:contextualSpacing/>
        <w:jc w:val="both"/>
        <w:rPr>
          <w:rFonts w:ascii="Arial" w:hAnsi="Arial" w:cs="Arial"/>
        </w:rPr>
      </w:pPr>
    </w:p>
    <w:p w:rsidR="00C3489D" w:rsidRPr="00E67FAC" w:rsidRDefault="00C3489D" w:rsidP="00C3489D">
      <w:pPr>
        <w:spacing w:after="0" w:line="240" w:lineRule="auto"/>
        <w:contextualSpacing/>
        <w:jc w:val="both"/>
        <w:rPr>
          <w:rFonts w:ascii="Arial" w:hAnsi="Arial" w:cs="Arial"/>
        </w:rPr>
      </w:pPr>
      <w:r w:rsidRPr="00E67FAC">
        <w:rPr>
          <w:rFonts w:ascii="Arial" w:hAnsi="Arial" w:cs="Arial"/>
        </w:rPr>
        <w:t>Odredbe iz poglavlja 3. OSNOVE ZA ISKLJUČENJE GOSPODARSKOG SUBJEKTA, utvrđuju se</w:t>
      </w:r>
      <w:r>
        <w:rPr>
          <w:rFonts w:ascii="Arial" w:hAnsi="Arial" w:cs="Arial"/>
        </w:rPr>
        <w:t xml:space="preserve"> i</w:t>
      </w:r>
      <w:r w:rsidRPr="00E67FAC">
        <w:rPr>
          <w:rFonts w:ascii="Arial" w:hAnsi="Arial" w:cs="Arial"/>
        </w:rPr>
        <w:t>:</w:t>
      </w:r>
    </w:p>
    <w:p w:rsidR="00C3489D" w:rsidRPr="00E67FAC" w:rsidRDefault="00C3489D" w:rsidP="00C3489D">
      <w:pPr>
        <w:numPr>
          <w:ilvl w:val="0"/>
          <w:numId w:val="18"/>
        </w:numPr>
        <w:spacing w:after="0" w:line="240" w:lineRule="auto"/>
        <w:contextualSpacing/>
        <w:jc w:val="both"/>
        <w:rPr>
          <w:rFonts w:ascii="Arial" w:hAnsi="Arial" w:cs="Arial"/>
        </w:rPr>
      </w:pPr>
      <w:r w:rsidRPr="00E67FAC">
        <w:rPr>
          <w:rFonts w:ascii="Arial" w:hAnsi="Arial" w:cs="Arial"/>
        </w:rPr>
        <w:t>u slučaju zajednice gospodarskih subjekata, za sve članove zajednice gospodarskih subjekata pojedinačno,</w:t>
      </w:r>
    </w:p>
    <w:p w:rsidR="00C3489D" w:rsidRPr="00E67FAC" w:rsidRDefault="00C3489D" w:rsidP="00C3489D">
      <w:pPr>
        <w:numPr>
          <w:ilvl w:val="0"/>
          <w:numId w:val="18"/>
        </w:numPr>
        <w:spacing w:after="0" w:line="240" w:lineRule="auto"/>
        <w:contextualSpacing/>
        <w:jc w:val="both"/>
        <w:rPr>
          <w:rFonts w:ascii="Arial" w:hAnsi="Arial" w:cs="Arial"/>
        </w:rPr>
      </w:pPr>
      <w:r w:rsidRPr="00E67FAC">
        <w:rPr>
          <w:rFonts w:ascii="Arial" w:hAnsi="Arial" w:cs="Arial"/>
        </w:rPr>
        <w:t>ukoliko gospodarski subjekt namjerava dati dio ugovora o javnoj nabavi u podugovor jednom ili više podugovaratelja, za svakog podugovaratelja pojedinačno,</w:t>
      </w:r>
    </w:p>
    <w:p w:rsidR="00C3489D" w:rsidRPr="00E67FAC" w:rsidRDefault="00C3489D" w:rsidP="00C3489D">
      <w:pPr>
        <w:numPr>
          <w:ilvl w:val="0"/>
          <w:numId w:val="18"/>
        </w:numPr>
        <w:spacing w:after="0" w:line="240" w:lineRule="auto"/>
        <w:contextualSpacing/>
        <w:jc w:val="both"/>
        <w:rPr>
          <w:rFonts w:ascii="Arial" w:hAnsi="Arial" w:cs="Arial"/>
        </w:rPr>
      </w:pPr>
      <w:r w:rsidRPr="00E67FAC">
        <w:rPr>
          <w:rFonts w:ascii="Arial" w:hAnsi="Arial" w:cs="Arial"/>
        </w:rPr>
        <w:t>ukoliko se gospodarski subjekt oslanja na sposobnost drugih subjekata, za svakog  subjekta na čiju se sposobnost gospodarski subjekt oslanja</w:t>
      </w:r>
      <w:r>
        <w:rPr>
          <w:rFonts w:ascii="Arial" w:hAnsi="Arial" w:cs="Arial"/>
        </w:rPr>
        <w:t>,</w:t>
      </w:r>
      <w:r w:rsidRPr="00E67FAC">
        <w:rPr>
          <w:rFonts w:ascii="Arial" w:hAnsi="Arial" w:cs="Arial"/>
        </w:rPr>
        <w:t xml:space="preserve"> pojedinačno.</w:t>
      </w:r>
    </w:p>
    <w:p w:rsidR="00C3489D" w:rsidRDefault="00C3489D" w:rsidP="00C3489D">
      <w:pPr>
        <w:spacing w:after="0" w:line="240" w:lineRule="auto"/>
        <w:contextualSpacing/>
        <w:jc w:val="both"/>
        <w:rPr>
          <w:rFonts w:ascii="Arial" w:hAnsi="Arial" w:cs="Arial"/>
        </w:rPr>
      </w:pPr>
    </w:p>
    <w:p w:rsidR="00C3489D" w:rsidRPr="00E67FAC" w:rsidRDefault="00C3489D" w:rsidP="00C3489D">
      <w:pPr>
        <w:spacing w:after="0" w:line="240" w:lineRule="auto"/>
        <w:contextualSpacing/>
        <w:jc w:val="both"/>
        <w:rPr>
          <w:rFonts w:ascii="Arial" w:hAnsi="Arial" w:cs="Arial"/>
        </w:rPr>
      </w:pPr>
      <w:r w:rsidRPr="00E67FAC">
        <w:rPr>
          <w:rFonts w:ascii="Arial" w:hAnsi="Arial" w:cs="Arial"/>
        </w:rPr>
        <w:t>Ako Naručitelj utvrdi da postoji osnova za isključenje podugovaratelja, zatražiti će od gospodarskog subjekta zamjenu tog podugovaratelja u primjernom roku, ne kraćem od 5</w:t>
      </w:r>
      <w:r>
        <w:rPr>
          <w:rFonts w:ascii="Arial" w:hAnsi="Arial" w:cs="Arial"/>
        </w:rPr>
        <w:t xml:space="preserve"> (pet)</w:t>
      </w:r>
      <w:r w:rsidRPr="00E67FAC">
        <w:rPr>
          <w:rFonts w:ascii="Arial" w:hAnsi="Arial" w:cs="Arial"/>
        </w:rPr>
        <w:t xml:space="preserve"> dana.</w:t>
      </w:r>
    </w:p>
    <w:p w:rsidR="00C3489D" w:rsidRDefault="00C3489D" w:rsidP="00C3489D">
      <w:pPr>
        <w:spacing w:after="0" w:line="240" w:lineRule="auto"/>
        <w:contextualSpacing/>
        <w:jc w:val="both"/>
        <w:rPr>
          <w:rFonts w:ascii="Arial" w:hAnsi="Arial" w:cs="Arial"/>
        </w:rPr>
      </w:pPr>
      <w:r w:rsidRPr="00E67FAC">
        <w:rPr>
          <w:rFonts w:ascii="Arial" w:hAnsi="Arial" w:cs="Arial"/>
        </w:rPr>
        <w:t xml:space="preserve">Ako Naručitelj utvrdi da postoji osnova za isključenje subjekta na čiju se sposobnost gospodarski subjekt oslonio radi dokazivanja kriterija za odabir gospodarskog subjekta, zatražiti će od gospodarskog subjekta zamjenu tog subjekta u primjernom roku, ne kraćem od 5 </w:t>
      </w:r>
      <w:r>
        <w:rPr>
          <w:rFonts w:ascii="Arial" w:hAnsi="Arial" w:cs="Arial"/>
        </w:rPr>
        <w:t xml:space="preserve">(pet) </w:t>
      </w:r>
      <w:r w:rsidRPr="00E67FAC">
        <w:rPr>
          <w:rFonts w:ascii="Arial" w:hAnsi="Arial" w:cs="Arial"/>
        </w:rPr>
        <w:t>dana.</w:t>
      </w:r>
    </w:p>
    <w:p w:rsidR="00C3489D" w:rsidRPr="0057315E" w:rsidRDefault="00C3489D" w:rsidP="00C3489D">
      <w:pPr>
        <w:spacing w:after="0" w:line="240" w:lineRule="auto"/>
        <w:contextualSpacing/>
        <w:rPr>
          <w:rFonts w:ascii="Arial" w:hAnsi="Arial" w:cs="Arial"/>
        </w:rPr>
      </w:pPr>
    </w:p>
    <w:p w:rsidR="00C3489D" w:rsidRPr="00481223" w:rsidRDefault="00C3489D" w:rsidP="00C3489D">
      <w:pPr>
        <w:pStyle w:val="Naslov2"/>
      </w:pPr>
      <w:bookmarkStart w:id="27" w:name="_Toc7533011"/>
      <w:r w:rsidRPr="00481223">
        <w:t>Obvezne osnove za isključenje gospodarskog subjekta</w:t>
      </w:r>
      <w:bookmarkEnd w:id="27"/>
    </w:p>
    <w:p w:rsidR="00C3489D" w:rsidRPr="0057315E" w:rsidRDefault="00C3489D" w:rsidP="00C3489D">
      <w:pPr>
        <w:spacing w:after="0" w:line="240" w:lineRule="auto"/>
        <w:contextualSpacing/>
        <w:rPr>
          <w:rFonts w:ascii="Arial" w:hAnsi="Arial" w:cs="Arial"/>
        </w:rPr>
      </w:pPr>
    </w:p>
    <w:p w:rsidR="00C3489D" w:rsidRPr="0057315E" w:rsidRDefault="00C3489D" w:rsidP="00C3489D">
      <w:pPr>
        <w:pStyle w:val="Naslov3"/>
        <w:ind w:left="1276"/>
      </w:pPr>
      <w:bookmarkStart w:id="28" w:name="_Toc7533012"/>
      <w:r w:rsidRPr="0057315E">
        <w:t>Nekažnjavanje</w:t>
      </w:r>
      <w:bookmarkEnd w:id="28"/>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je obavezan u bilo kojem trenutku tijekom postupka javne nabave isključiti gospodarskog subjekta iz postupka javne nabave ako utvrdi da: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numPr>
          <w:ilvl w:val="0"/>
          <w:numId w:val="15"/>
        </w:numPr>
        <w:spacing w:after="0" w:line="240" w:lineRule="auto"/>
        <w:contextualSpacing/>
        <w:jc w:val="both"/>
        <w:rPr>
          <w:rFonts w:ascii="Arial" w:hAnsi="Arial" w:cs="Arial"/>
          <w:b/>
          <w:i/>
          <w:spacing w:val="-1"/>
        </w:rPr>
      </w:pPr>
      <w:r w:rsidRPr="0057315E">
        <w:rPr>
          <w:rFonts w:ascii="Arial" w:hAnsi="Arial" w:cs="Arial"/>
          <w:b/>
          <w:i/>
          <w:spacing w:val="-1"/>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(a)</w:t>
      </w:r>
      <w:r w:rsidRPr="0057315E">
        <w:rPr>
          <w:rFonts w:ascii="Arial" w:hAnsi="Arial" w:cs="Arial"/>
          <w:spacing w:val="-1"/>
        </w:rPr>
        <w:t xml:space="preserve"> </w:t>
      </w:r>
      <w:r w:rsidRPr="0057315E">
        <w:rPr>
          <w:rFonts w:ascii="Arial" w:hAnsi="Arial" w:cs="Arial"/>
          <w:b/>
          <w:spacing w:val="-1"/>
        </w:rPr>
        <w:t>sudjelovanje u zločinačkoj organizaciji, na temelju</w:t>
      </w:r>
      <w:r w:rsidRPr="0057315E">
        <w:rPr>
          <w:rFonts w:ascii="Arial" w:hAnsi="Arial" w:cs="Arial"/>
          <w:spacing w:val="-1"/>
        </w:rPr>
        <w:t xml:space="preserve"> </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328. (zločinačko udruženje) i članka 329. (počinjenje kaznenog djela u sastavu zločinačkog udruženja) Kaznenog zakona</w:t>
      </w:r>
    </w:p>
    <w:p w:rsidR="00C3489D"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333. (udruživanje za počinjenje kaznenih djela), iz Kaznenog zakona („Narodne novine“, br. 110/97., 27/98., 50/00., 129/00., 51/01., 111/03., 190/03., 105/04., 84/05., 71/06., 110/07., 152/08., 57/11., 77/11. i 143/12.)</w:t>
      </w:r>
    </w:p>
    <w:p w:rsidR="00C3489D" w:rsidRPr="0057315E" w:rsidRDefault="00C3489D" w:rsidP="00C3489D">
      <w:pPr>
        <w:pStyle w:val="Odlomakpopisa"/>
        <w:spacing w:after="0" w:line="240" w:lineRule="auto"/>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lastRenderedPageBreak/>
        <w:t>(b)</w:t>
      </w:r>
      <w:r w:rsidRPr="0057315E">
        <w:rPr>
          <w:rFonts w:ascii="Arial" w:hAnsi="Arial" w:cs="Arial"/>
          <w:spacing w:val="-1"/>
        </w:rPr>
        <w:t xml:space="preserve"> </w:t>
      </w:r>
      <w:r w:rsidRPr="0057315E">
        <w:rPr>
          <w:rFonts w:ascii="Arial" w:hAnsi="Arial" w:cs="Arial"/>
          <w:b/>
          <w:spacing w:val="-1"/>
        </w:rPr>
        <w:t>korupciju, na temelju</w:t>
      </w:r>
      <w:r w:rsidRPr="0057315E">
        <w:rPr>
          <w:rFonts w:ascii="Arial" w:hAnsi="Arial" w:cs="Arial"/>
          <w:spacing w:val="-1"/>
        </w:rPr>
        <w:t xml:space="preserve"> </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C3489D"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C3489D" w:rsidRPr="0057315E" w:rsidRDefault="00C3489D" w:rsidP="00C3489D">
      <w:pPr>
        <w:pStyle w:val="Odlomakpopisa"/>
        <w:spacing w:after="0" w:line="240" w:lineRule="auto"/>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(c)</w:t>
      </w:r>
      <w:r w:rsidRPr="0057315E">
        <w:rPr>
          <w:rFonts w:ascii="Arial" w:hAnsi="Arial" w:cs="Arial"/>
          <w:spacing w:val="-1"/>
        </w:rPr>
        <w:t xml:space="preserve"> </w:t>
      </w:r>
      <w:r w:rsidRPr="0057315E">
        <w:rPr>
          <w:rFonts w:ascii="Arial" w:hAnsi="Arial" w:cs="Arial"/>
          <w:b/>
          <w:spacing w:val="-1"/>
        </w:rPr>
        <w:t>prijevaru, na temelju</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236. (prijevara), članka 247. (prijevara u gospodarskom poslovanju), članka 256. (utaja poreza ili carine) i članka 258. (subvencijska prijevara) Kaznenog zakona</w:t>
      </w:r>
    </w:p>
    <w:p w:rsidR="00C3489D"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224. (prijevara), članka 293. (prijevara u gospodarskom poslovanju) i članka 286. (utaja poreza i drugih davanja) iz Kaznenog zakona („Narodne novine“, br. 110/97., 27/98., 50/00., 129/00., 51/01., 111/03., 190/03., 105/04., 84/05., 71/06., 110/07., 152/08., 57/11., 77/11. i 143/12.)</w:t>
      </w:r>
    </w:p>
    <w:p w:rsidR="00C3489D" w:rsidRPr="0057315E" w:rsidRDefault="00C3489D" w:rsidP="00C3489D">
      <w:pPr>
        <w:pStyle w:val="Odlomakpopisa"/>
        <w:spacing w:after="0" w:line="240" w:lineRule="auto"/>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(d</w:t>
      </w:r>
      <w:r w:rsidRPr="0057315E">
        <w:rPr>
          <w:rFonts w:ascii="Arial" w:hAnsi="Arial" w:cs="Arial"/>
          <w:spacing w:val="-1"/>
        </w:rPr>
        <w:t xml:space="preserve">) </w:t>
      </w:r>
      <w:r w:rsidRPr="0057315E">
        <w:rPr>
          <w:rFonts w:ascii="Arial" w:hAnsi="Arial" w:cs="Arial"/>
          <w:b/>
          <w:spacing w:val="-1"/>
        </w:rPr>
        <w:t>terorizam ili kaznena djela povezana s terorističkim aktivnostima, na temelju</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97. (terorizam) članka 99. (javno poticanje na terorizam), članka 100. (novačenje za terorizam), članka 101. (obuka za terorizam) i članka 102. (terorističko udruženje) Kaznenog zakona</w:t>
      </w:r>
    </w:p>
    <w:p w:rsidR="00C3489D"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169. (terorizam), članka 169.a (javno poticanje na terorizam) i članka 169.b (novačenje i obuka za terorizam) iz Kaznenog zakona („Narodne novine“, br. 110/97., 27/98., 50/00., 129/00., 51/01., 111/03., 190/03., 105/04., 84/05., 71/06., 110/07., 152/08., 57/11., 77/11. i 143/12.)</w:t>
      </w:r>
    </w:p>
    <w:p w:rsidR="00C3489D" w:rsidRPr="0057315E" w:rsidRDefault="00C3489D" w:rsidP="00C3489D">
      <w:pPr>
        <w:pStyle w:val="Odlomakpopisa"/>
        <w:spacing w:after="0" w:line="240" w:lineRule="auto"/>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(e)</w:t>
      </w:r>
      <w:r w:rsidRPr="0057315E">
        <w:rPr>
          <w:rFonts w:ascii="Arial" w:hAnsi="Arial" w:cs="Arial"/>
          <w:spacing w:val="-1"/>
        </w:rPr>
        <w:t xml:space="preserve"> </w:t>
      </w:r>
      <w:r w:rsidRPr="0057315E">
        <w:rPr>
          <w:rFonts w:ascii="Arial" w:hAnsi="Arial" w:cs="Arial"/>
          <w:b/>
          <w:spacing w:val="-1"/>
        </w:rPr>
        <w:t>pranje novca ili financiranje terorizma, na temelju</w:t>
      </w:r>
      <w:r w:rsidRPr="0057315E">
        <w:rPr>
          <w:rFonts w:ascii="Arial" w:hAnsi="Arial" w:cs="Arial"/>
          <w:spacing w:val="-1"/>
        </w:rPr>
        <w:t xml:space="preserve"> </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98. (financiranje terorizma) i članka 265. (pranje novca) Kaznenog zakona</w:t>
      </w:r>
    </w:p>
    <w:p w:rsidR="00C3489D"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279. (pranje novca) iz Kaznenog zakona („Narodne novine“, br. 110/97., 27/98., 50/00., 129/00., 51/01., 111/03., 190/03., 105/04., 84/05., 71/06., 110/07., 152/08., 57/11., 77/11. i 143/12.)</w:t>
      </w:r>
    </w:p>
    <w:p w:rsidR="00C3489D" w:rsidRPr="0057315E" w:rsidRDefault="00C3489D" w:rsidP="00C3489D">
      <w:pPr>
        <w:pStyle w:val="Odlomakpopisa"/>
        <w:spacing w:after="0" w:line="240" w:lineRule="auto"/>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  </w:t>
      </w:r>
      <w:r w:rsidRPr="0057315E">
        <w:rPr>
          <w:rFonts w:ascii="Arial" w:hAnsi="Arial" w:cs="Arial"/>
          <w:b/>
          <w:spacing w:val="-1"/>
        </w:rPr>
        <w:t>(f)</w:t>
      </w:r>
      <w:r w:rsidRPr="0057315E">
        <w:rPr>
          <w:rFonts w:ascii="Arial" w:hAnsi="Arial" w:cs="Arial"/>
          <w:spacing w:val="-1"/>
        </w:rPr>
        <w:t xml:space="preserve"> </w:t>
      </w:r>
      <w:r w:rsidRPr="0057315E">
        <w:rPr>
          <w:rFonts w:ascii="Arial" w:hAnsi="Arial" w:cs="Arial"/>
          <w:b/>
          <w:spacing w:val="-1"/>
        </w:rPr>
        <w:t>dječji rad ili druge oblike trgovanja ljudima, na temelju</w:t>
      </w:r>
      <w:r w:rsidRPr="0057315E">
        <w:rPr>
          <w:rFonts w:ascii="Arial" w:hAnsi="Arial" w:cs="Arial"/>
          <w:spacing w:val="-1"/>
        </w:rPr>
        <w:t xml:space="preserve"> </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106. (trgovanje ljudima) Kaznenog zakona</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članka 175. (trgovanje ljudima i ropstvo) iz Kaznenog zakona („Narodne novine“, br. 110/97., 27/98., 50/00., 129/00., 51/01., 111/03., 190/03., 105/04., 84/05., 71/06., 110/07., 152/08., 57/11., 77/11. i 143/12.), ili</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57315E" w:rsidRDefault="00C3489D" w:rsidP="00C3489D">
      <w:pPr>
        <w:spacing w:after="0" w:line="240" w:lineRule="auto"/>
        <w:contextualSpacing/>
        <w:jc w:val="both"/>
        <w:rPr>
          <w:rFonts w:ascii="Arial" w:hAnsi="Arial" w:cs="Arial"/>
          <w:b/>
          <w:i/>
          <w:spacing w:val="-1"/>
        </w:rPr>
      </w:pPr>
      <w:r w:rsidRPr="0057315E">
        <w:rPr>
          <w:rFonts w:ascii="Arial" w:hAnsi="Arial" w:cs="Arial"/>
          <w:b/>
          <w:i/>
          <w:spacing w:val="-1"/>
        </w:rPr>
        <w:t>2.)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57315E">
        <w:rPr>
          <w:rFonts w:ascii="Arial" w:hAnsi="Arial" w:cs="Arial"/>
          <w:spacing w:val="-1"/>
        </w:rPr>
        <w:t xml:space="preserve">Za potrebe utvrđivanja okolnosti iz točke 3.1.1., </w:t>
      </w:r>
      <w:r w:rsidRPr="0057315E">
        <w:rPr>
          <w:rFonts w:ascii="Arial" w:hAnsi="Arial" w:cs="Arial"/>
          <w:b/>
          <w:spacing w:val="-1"/>
        </w:rPr>
        <w:t>gospodarski subjekt u ponudi dostavlja</w:t>
      </w:r>
      <w:r w:rsidRPr="0057315E">
        <w:rPr>
          <w:rFonts w:ascii="Arial" w:hAnsi="Arial" w:cs="Arial"/>
          <w:spacing w:val="-1"/>
        </w:rPr>
        <w:t>:</w:t>
      </w:r>
    </w:p>
    <w:p w:rsidR="00C3489D" w:rsidRPr="0057315E" w:rsidRDefault="00C3489D" w:rsidP="00C3489D">
      <w:pPr>
        <w:numPr>
          <w:ilvl w:val="0"/>
          <w:numId w:val="19"/>
        </w:num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57315E">
        <w:rPr>
          <w:rFonts w:ascii="Arial" w:hAnsi="Arial" w:cs="Arial"/>
          <w:b/>
          <w:spacing w:val="-1"/>
        </w:rPr>
        <w:lastRenderedPageBreak/>
        <w:t>ispunjeni obrazac Europske jedinstvene dokumentacije o nabavi (dalje: ESPD)</w:t>
      </w:r>
      <w:r w:rsidRPr="0057315E">
        <w:rPr>
          <w:rFonts w:ascii="Arial" w:hAnsi="Arial" w:cs="Arial"/>
          <w:spacing w:val="-1"/>
        </w:rPr>
        <w:t xml:space="preserve"> </w:t>
      </w:r>
      <w:r>
        <w:rPr>
          <w:rFonts w:ascii="Arial" w:hAnsi="Arial" w:cs="Arial"/>
          <w:spacing w:val="-1"/>
        </w:rPr>
        <w:t xml:space="preserve">- </w:t>
      </w:r>
      <w:r w:rsidRPr="0057315E">
        <w:rPr>
          <w:rFonts w:ascii="Arial" w:hAnsi="Arial" w:cs="Arial"/>
          <w:spacing w:val="-1"/>
        </w:rPr>
        <w:t>Dio III. Osnove za isključenje, Odjeljak A: Osnove povezane s kaznenim presudama</w:t>
      </w:r>
      <w:r>
        <w:rPr>
          <w:rFonts w:ascii="Arial" w:hAnsi="Arial" w:cs="Arial"/>
          <w:spacing w:val="-1"/>
        </w:rPr>
        <w:t>,</w:t>
      </w:r>
      <w:r w:rsidRPr="0057315E">
        <w:rPr>
          <w:rFonts w:ascii="Arial" w:hAnsi="Arial" w:cs="Arial"/>
          <w:spacing w:val="-1"/>
        </w:rPr>
        <w:t xml:space="preserve"> za sve gospodarske subjekte u ponudi</w:t>
      </w:r>
    </w:p>
    <w:p w:rsidR="00C3489D" w:rsidRPr="0057315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spacing w:val="-1"/>
        </w:rPr>
      </w:pPr>
      <w:r w:rsidRPr="009E160E">
        <w:rPr>
          <w:rFonts w:ascii="Arial" w:hAnsi="Arial" w:cs="Arial"/>
          <w:spacing w:val="-1"/>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3489D" w:rsidRPr="009E160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spacing w:val="-1"/>
        </w:rPr>
      </w:pPr>
      <w:r w:rsidRPr="009E160E">
        <w:rPr>
          <w:rFonts w:ascii="Arial" w:hAnsi="Arial" w:cs="Arial"/>
          <w:spacing w:val="-1"/>
        </w:rPr>
        <w:t>Ako se ne može obaviti provjera ili ishoditi potvrda sukladno gore navedenom stavku, Naručitelj može zahtijevati od gospodarskog subjekta da u primjerenom roku, ne kraćem od 5 (pet) dana, dostavi sve ili dio popratnih dokumenta ili dokaza.</w:t>
      </w:r>
    </w:p>
    <w:p w:rsidR="00C3489D" w:rsidRPr="009E160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b/>
          <w:spacing w:val="-1"/>
        </w:rPr>
      </w:pPr>
      <w:r w:rsidRPr="009E160E">
        <w:rPr>
          <w:rFonts w:ascii="Arial" w:hAnsi="Arial" w:cs="Arial"/>
          <w:b/>
          <w:spacing w:val="-1"/>
        </w:rPr>
        <w:t xml:space="preserve">Naručitelj može prije donošenja odluke u postupku javne nabave od ponuditelja koji je podnio ekonomski najpovoljniju ponudu zatražiti da u primjerenom roku, ne kraćem od 5 (pet) dana, dostavi ažurirane popratne dokumente. </w:t>
      </w:r>
    </w:p>
    <w:p w:rsidR="00C3489D" w:rsidRPr="009E160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spacing w:val="-1"/>
        </w:rPr>
      </w:pPr>
      <w:r w:rsidRPr="009E160E">
        <w:rPr>
          <w:rFonts w:ascii="Arial" w:hAnsi="Arial" w:cs="Arial"/>
          <w:spacing w:val="-1"/>
        </w:rPr>
        <w:t xml:space="preserve">Naručitelj će prihvatiti sljedeće kao dovoljan dokaz da ne postoje osnove za isključenje gospodarskog subjekta iz točke 3.1.1. slijedeće ažurirane popratne dokumente: </w:t>
      </w:r>
    </w:p>
    <w:p w:rsidR="00C3489D" w:rsidRPr="009E160E" w:rsidRDefault="00C3489D" w:rsidP="00C3489D">
      <w:pPr>
        <w:pStyle w:val="Odlomakpopisa"/>
        <w:spacing w:after="0" w:line="240" w:lineRule="auto"/>
        <w:jc w:val="both"/>
        <w:rPr>
          <w:rFonts w:ascii="Arial" w:hAnsi="Arial" w:cs="Arial"/>
          <w:b/>
          <w:spacing w:val="-1"/>
        </w:rPr>
      </w:pPr>
    </w:p>
    <w:p w:rsidR="00C3489D" w:rsidRPr="009E160E" w:rsidRDefault="00C3489D" w:rsidP="00C3489D">
      <w:pPr>
        <w:pStyle w:val="Odlomakpopisa"/>
        <w:numPr>
          <w:ilvl w:val="0"/>
          <w:numId w:val="2"/>
        </w:numPr>
        <w:spacing w:after="0" w:line="240" w:lineRule="auto"/>
        <w:jc w:val="both"/>
        <w:rPr>
          <w:rFonts w:ascii="Arial" w:hAnsi="Arial" w:cs="Arial"/>
          <w:b/>
          <w:spacing w:val="-1"/>
        </w:rPr>
      </w:pPr>
      <w:r w:rsidRPr="009E160E">
        <w:rPr>
          <w:rFonts w:ascii="Arial" w:hAnsi="Arial" w:cs="Arial"/>
          <w:b/>
          <w:spacing w:val="-1"/>
        </w:rPr>
        <w:t>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w:t>
      </w:r>
    </w:p>
    <w:p w:rsidR="00C3489D" w:rsidRPr="009E160E" w:rsidRDefault="00C3489D" w:rsidP="00C3489D">
      <w:pPr>
        <w:pStyle w:val="Odlomakpopisa"/>
        <w:spacing w:after="0" w:line="240" w:lineRule="auto"/>
        <w:jc w:val="both"/>
        <w:rPr>
          <w:rFonts w:ascii="Arial" w:hAnsi="Arial" w:cs="Arial"/>
          <w:b/>
          <w:spacing w:val="-1"/>
        </w:rPr>
      </w:pPr>
    </w:p>
    <w:p w:rsidR="00C3489D" w:rsidRPr="009E160E" w:rsidRDefault="00C3489D" w:rsidP="00C3489D">
      <w:pPr>
        <w:pStyle w:val="Odlomakpopisa"/>
        <w:numPr>
          <w:ilvl w:val="0"/>
          <w:numId w:val="2"/>
        </w:numPr>
        <w:spacing w:after="0" w:line="240" w:lineRule="auto"/>
        <w:jc w:val="both"/>
        <w:rPr>
          <w:rFonts w:ascii="Arial" w:hAnsi="Arial" w:cs="Arial"/>
          <w:b/>
          <w:spacing w:val="-1"/>
        </w:rPr>
      </w:pPr>
      <w:r w:rsidRPr="009E160E">
        <w:rPr>
          <w:rFonts w:ascii="Arial" w:hAnsi="Arial" w:cs="Arial"/>
          <w:spacing w:val="-1"/>
        </w:rPr>
        <w:t>ako se u državi poslovnog nastana gospodarskog subjekta, odnosno državi čiji je osoba državljanin ne izdaju takvi dokumenti ili ako ne obuhvaćaju sve okolnosti, oni mogu biti zamijenjeni</w:t>
      </w:r>
      <w:r w:rsidRPr="009E160E">
        <w:rPr>
          <w:rFonts w:ascii="Arial" w:hAnsi="Arial" w:cs="Arial"/>
          <w:b/>
          <w:spacing w:val="-1"/>
        </w:rPr>
        <w:t xml:space="preserve"> izjavom pod prisegom </w:t>
      </w:r>
      <w:r w:rsidRPr="009E160E">
        <w:rPr>
          <w:rFonts w:ascii="Arial" w:hAnsi="Arial" w:cs="Arial"/>
          <w:spacing w:val="-1"/>
        </w:rPr>
        <w:t xml:space="preserve">ili, ako izjava pod prisegom prema pravu dotične države ne postoji, </w:t>
      </w:r>
      <w:r w:rsidRPr="009E160E">
        <w:rPr>
          <w:rFonts w:ascii="Arial" w:hAnsi="Arial" w:cs="Arial"/>
          <w:b/>
          <w:spacing w:val="-1"/>
        </w:rPr>
        <w:t>izjavom davatelja s ovjerenim potpisom kod nadležne sudske ili upravne vlasti, javnog bilježnika ili strukovnog ili trgovinskog tijela u državi poslovnog nastana gospodarskog subjekta, odnosno državi čiji je osoba državljanin.</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57315E" w:rsidRDefault="00C3489D" w:rsidP="00C3489D">
      <w:pPr>
        <w:pStyle w:val="Naslov3"/>
        <w:ind w:left="1418"/>
      </w:pPr>
      <w:bookmarkStart w:id="29" w:name="_Toc7533013"/>
      <w:r w:rsidRPr="0057315E">
        <w:t>Plaćene dospjele porezne obveze i obveze za mirovinsko i zdravstveno osiguranje</w:t>
      </w:r>
      <w:bookmarkEnd w:id="29"/>
    </w:p>
    <w:p w:rsidR="00C3489D" w:rsidRPr="0057315E" w:rsidRDefault="00C3489D" w:rsidP="00C3489D">
      <w:pPr>
        <w:spacing w:after="0" w:line="240" w:lineRule="auto"/>
        <w:contextualSpacing/>
        <w:jc w:val="both"/>
        <w:rPr>
          <w:rFonts w:ascii="Arial" w:hAnsi="Arial" w:cs="Arial"/>
          <w:spacing w:val="-1"/>
          <w:sz w:val="24"/>
          <w:szCs w:val="24"/>
        </w:rPr>
      </w:pPr>
      <w:r w:rsidRPr="0057315E">
        <w:rPr>
          <w:rFonts w:ascii="Arial" w:hAnsi="Arial" w:cs="Arial"/>
          <w:spacing w:val="-1"/>
        </w:rPr>
        <w:t xml:space="preserve">Naručitelj je obavezan isključiti gospodarskog subjekta iz postupka javne nabave ako utvrdi da gospodarski subjekt </w:t>
      </w:r>
      <w:r w:rsidRPr="0057315E">
        <w:rPr>
          <w:rFonts w:ascii="Arial" w:hAnsi="Arial" w:cs="Arial"/>
          <w:b/>
          <w:spacing w:val="-1"/>
        </w:rPr>
        <w:t>nije ispunio obveze plaćanja dospjelih poreznih obveza i obveza za mirovinsko i zdravstveno osiguranje:</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u Republici Hrvatskoj, ako gospodarski subjekt ima poslovni nastan u Republici Hrvatskoj, ili</w:t>
      </w: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spacing w:val="-1"/>
        </w:rPr>
        <w:t xml:space="preserve">u Republici hrvatskoj ili u državi poslovnog nastana gospodarskog subjekta, ako gospodarski subjekt nema poslovni nastan u Republici Hrvatskoj.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Pr>
          <w:rFonts w:ascii="Arial" w:hAnsi="Arial" w:cs="Arial"/>
          <w:spacing w:val="-1"/>
        </w:rPr>
        <w:t xml:space="preserve">Iznimno, </w:t>
      </w:r>
      <w:r w:rsidRPr="0057315E">
        <w:rPr>
          <w:rFonts w:ascii="Arial" w:hAnsi="Arial" w:cs="Arial"/>
          <w:spacing w:val="-1"/>
        </w:rPr>
        <w:t>Naručitelj neće isključiti gospodarskog subjekta iz postupka javne nabave ako mu sukladno posebnom propisu plaćanje obveza nije dopušteno ili mu je odobrena odgoda plaćanja.</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57315E">
        <w:rPr>
          <w:rFonts w:ascii="Arial" w:hAnsi="Arial" w:cs="Arial"/>
          <w:spacing w:val="-1"/>
        </w:rPr>
        <w:t xml:space="preserve">Za potrebe utvrđivanja okolnosti iz točke 3.1.2., </w:t>
      </w:r>
      <w:r w:rsidRPr="0057315E">
        <w:rPr>
          <w:rFonts w:ascii="Arial" w:hAnsi="Arial" w:cs="Arial"/>
          <w:b/>
          <w:spacing w:val="-1"/>
        </w:rPr>
        <w:t>gospodarski subjekt u ponudi dostavlja</w:t>
      </w:r>
      <w:r w:rsidRPr="0057315E">
        <w:rPr>
          <w:rFonts w:ascii="Arial" w:hAnsi="Arial" w:cs="Arial"/>
          <w:spacing w:val="-1"/>
        </w:rPr>
        <w:t xml:space="preserve">: </w:t>
      </w:r>
    </w:p>
    <w:p w:rsidR="00C3489D" w:rsidRPr="0057315E" w:rsidRDefault="00C3489D" w:rsidP="00C3489D">
      <w:pPr>
        <w:numPr>
          <w:ilvl w:val="0"/>
          <w:numId w:val="20"/>
        </w:num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57315E">
        <w:rPr>
          <w:rFonts w:ascii="Arial" w:hAnsi="Arial" w:cs="Arial"/>
          <w:b/>
          <w:spacing w:val="-1"/>
        </w:rPr>
        <w:lastRenderedPageBreak/>
        <w:t xml:space="preserve">ispunjeni ESPD obrazac </w:t>
      </w:r>
      <w:r w:rsidRPr="0057315E">
        <w:rPr>
          <w:rFonts w:ascii="Arial" w:hAnsi="Arial" w:cs="Arial"/>
          <w:spacing w:val="-1"/>
        </w:rPr>
        <w:t>(Dio III. Osnove za isključenje, Odjeljak B: Osnove povezane s plaćanjem poreza ili doprinosa za socijalno osiguranje)</w:t>
      </w:r>
      <w:r>
        <w:rPr>
          <w:rFonts w:ascii="Arial" w:hAnsi="Arial" w:cs="Arial"/>
          <w:spacing w:val="-1"/>
        </w:rPr>
        <w:t>,</w:t>
      </w:r>
      <w:r w:rsidRPr="0057315E">
        <w:rPr>
          <w:rFonts w:ascii="Arial" w:hAnsi="Arial" w:cs="Arial"/>
          <w:spacing w:val="-1"/>
        </w:rPr>
        <w:t xml:space="preserve"> za sve gospodarske subjekte u ponudi. </w:t>
      </w:r>
    </w:p>
    <w:p w:rsidR="00C3489D" w:rsidRPr="0057315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spacing w:val="-1"/>
        </w:rPr>
      </w:pPr>
      <w:r w:rsidRPr="009E160E">
        <w:rPr>
          <w:rFonts w:ascii="Arial" w:hAnsi="Arial" w:cs="Arial"/>
          <w:spacing w:val="-1"/>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3489D" w:rsidRPr="009E160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spacing w:val="-1"/>
        </w:rPr>
      </w:pPr>
      <w:r w:rsidRPr="009E160E">
        <w:rPr>
          <w:rFonts w:ascii="Arial" w:hAnsi="Arial" w:cs="Arial"/>
          <w:spacing w:val="-1"/>
        </w:rPr>
        <w:t>Ako se ne može obaviti provjera ili ishoditi potvrda sukladno gore navedenom stavku, Naručitelj može zahtijevati od gospodarskog subjekta da u primjerenom roku, ne kraćem od 5 dana, dostavi sve ili dio popratnih dokumenta ili dokaza.</w:t>
      </w:r>
    </w:p>
    <w:p w:rsidR="00C3489D" w:rsidRPr="009E160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b/>
          <w:spacing w:val="-1"/>
        </w:rPr>
      </w:pPr>
      <w:r w:rsidRPr="009E160E">
        <w:rPr>
          <w:rFonts w:ascii="Arial" w:hAnsi="Arial" w:cs="Arial"/>
          <w:b/>
          <w:spacing w:val="-1"/>
        </w:rPr>
        <w:t xml:space="preserve">Naručitelj može prije donošenja odluke u postupku javne nabave od ponuditelja koji je podnio ekonomski najpovoljniju ponudu zatražiti da u primjerenom roku, ne kraćem od 5 (pet) dana, dostavi ažurirane popratne dokumente. </w:t>
      </w:r>
    </w:p>
    <w:p w:rsidR="00C3489D" w:rsidRPr="009E160E" w:rsidRDefault="00C3489D" w:rsidP="00C3489D">
      <w:pPr>
        <w:spacing w:after="0" w:line="240" w:lineRule="auto"/>
        <w:contextualSpacing/>
        <w:jc w:val="both"/>
        <w:rPr>
          <w:rFonts w:ascii="Arial" w:hAnsi="Arial" w:cs="Arial"/>
          <w:spacing w:val="-1"/>
        </w:rPr>
      </w:pPr>
    </w:p>
    <w:p w:rsidR="00C3489D" w:rsidRPr="009E160E" w:rsidRDefault="00C3489D" w:rsidP="00C3489D">
      <w:pPr>
        <w:spacing w:after="0" w:line="240" w:lineRule="auto"/>
        <w:contextualSpacing/>
        <w:jc w:val="both"/>
        <w:rPr>
          <w:rFonts w:ascii="Arial" w:hAnsi="Arial" w:cs="Arial"/>
          <w:spacing w:val="-1"/>
        </w:rPr>
      </w:pPr>
      <w:r w:rsidRPr="009E160E">
        <w:rPr>
          <w:rFonts w:ascii="Arial" w:hAnsi="Arial" w:cs="Arial"/>
          <w:spacing w:val="-1"/>
        </w:rPr>
        <w:t xml:space="preserve">Naručitelj će prihvatiti sljedeće kao dovoljan dokaz da ne postoje osnove za isključenje gospodarskog subjekta iz točke 3.1.2. slijedeće ažurirane popratne dokumente: </w:t>
      </w:r>
    </w:p>
    <w:p w:rsidR="00C3489D" w:rsidRPr="009E160E" w:rsidRDefault="00C3489D" w:rsidP="00C3489D">
      <w:pPr>
        <w:pStyle w:val="Odlomakpopisa"/>
        <w:spacing w:after="0" w:line="240" w:lineRule="auto"/>
        <w:jc w:val="both"/>
        <w:rPr>
          <w:rFonts w:ascii="Arial" w:hAnsi="Arial" w:cs="Arial"/>
          <w:b/>
          <w:spacing w:val="-1"/>
        </w:rPr>
      </w:pPr>
    </w:p>
    <w:p w:rsidR="00C3489D" w:rsidRPr="009E160E" w:rsidRDefault="00C3489D" w:rsidP="00C3489D">
      <w:pPr>
        <w:pStyle w:val="Odlomakpopisa"/>
        <w:numPr>
          <w:ilvl w:val="0"/>
          <w:numId w:val="2"/>
        </w:numPr>
        <w:spacing w:after="0" w:line="240" w:lineRule="auto"/>
        <w:jc w:val="both"/>
        <w:rPr>
          <w:rFonts w:ascii="Arial" w:hAnsi="Arial" w:cs="Arial"/>
          <w:b/>
          <w:spacing w:val="-1"/>
        </w:rPr>
      </w:pPr>
      <w:r w:rsidRPr="009E160E">
        <w:rPr>
          <w:rFonts w:ascii="Arial" w:hAnsi="Arial" w:cs="Arial"/>
          <w:b/>
          <w:spacing w:val="-1"/>
        </w:rPr>
        <w:t xml:space="preserve">potvrdu porezne uprave ili drugog nadležnog tijela u državi poslovnog nastana gospodarskog subjekta </w:t>
      </w:r>
      <w:r w:rsidRPr="009E160E">
        <w:rPr>
          <w:rFonts w:ascii="Arial" w:hAnsi="Arial" w:cs="Arial"/>
          <w:spacing w:val="-1"/>
        </w:rPr>
        <w:t>kojom se dokazuje da ne postoje navedene osnove za isključenje</w:t>
      </w:r>
    </w:p>
    <w:p w:rsidR="00C3489D" w:rsidRPr="009E160E" w:rsidRDefault="00C3489D" w:rsidP="00C3489D">
      <w:pPr>
        <w:pStyle w:val="Odlomakpopisa"/>
        <w:spacing w:after="0" w:line="240" w:lineRule="auto"/>
        <w:jc w:val="both"/>
        <w:rPr>
          <w:rFonts w:ascii="Arial" w:hAnsi="Arial" w:cs="Arial"/>
          <w:b/>
          <w:spacing w:val="-1"/>
        </w:rPr>
      </w:pPr>
    </w:p>
    <w:p w:rsidR="00C3489D" w:rsidRPr="009E160E" w:rsidRDefault="00C3489D" w:rsidP="00C3489D">
      <w:pPr>
        <w:pStyle w:val="Odlomakpopisa"/>
        <w:numPr>
          <w:ilvl w:val="0"/>
          <w:numId w:val="2"/>
        </w:numPr>
        <w:spacing w:after="0" w:line="240" w:lineRule="auto"/>
        <w:jc w:val="both"/>
        <w:rPr>
          <w:rFonts w:ascii="Arial" w:hAnsi="Arial" w:cs="Arial"/>
          <w:b/>
          <w:spacing w:val="-1"/>
        </w:rPr>
      </w:pPr>
      <w:r w:rsidRPr="009E160E">
        <w:rPr>
          <w:rFonts w:ascii="Arial" w:hAnsi="Arial" w:cs="Arial"/>
          <w:spacing w:val="-1"/>
        </w:rPr>
        <w:t>ako se u državi poslovnog nastana gospodarskog subjekta ne izdaju takvi dokumenti ili ako ne obuhvaćaju sve okolnosti, oni mogu biti zamijenjeni</w:t>
      </w:r>
      <w:r w:rsidRPr="009E160E">
        <w:rPr>
          <w:rFonts w:ascii="Arial" w:hAnsi="Arial" w:cs="Arial"/>
          <w:b/>
          <w:spacing w:val="-1"/>
        </w:rPr>
        <w:t xml:space="preserve"> izjavom pod prisegom </w:t>
      </w:r>
      <w:r w:rsidRPr="009E160E">
        <w:rPr>
          <w:rFonts w:ascii="Arial" w:hAnsi="Arial" w:cs="Arial"/>
          <w:spacing w:val="-1"/>
        </w:rPr>
        <w:t>ili, ako izjava pod prisegom prema pravu dotične države ne postoji,</w:t>
      </w:r>
      <w:r w:rsidRPr="009E160E">
        <w:rPr>
          <w:rFonts w:ascii="Arial" w:hAnsi="Arial" w:cs="Arial"/>
          <w:b/>
          <w:spacing w:val="-1"/>
        </w:rPr>
        <w:t xml:space="preserve"> izjavom davatelja s ovjerenim potpisom kod nadležne sudske ili upravne vlasti, javnog bilježnika ili strukovnog ili trgovinskog tijela u državi poslovnog nastana gospodarskog subjekta, odnosno državi čiji je osoba državljanin.</w:t>
      </w:r>
    </w:p>
    <w:p w:rsidR="00C3489D" w:rsidRPr="009E160E" w:rsidRDefault="00C3489D" w:rsidP="00C3489D">
      <w:pPr>
        <w:pStyle w:val="Odlomakpopisa"/>
        <w:spacing w:after="0" w:line="240" w:lineRule="auto"/>
        <w:jc w:val="both"/>
        <w:rPr>
          <w:rFonts w:ascii="Arial" w:hAnsi="Arial" w:cs="Arial"/>
          <w:b/>
          <w:spacing w:val="-1"/>
        </w:rPr>
      </w:pPr>
    </w:p>
    <w:p w:rsidR="00C3489D" w:rsidRPr="009E160E" w:rsidRDefault="00C3489D" w:rsidP="00C3489D">
      <w:pPr>
        <w:spacing w:after="0" w:line="240" w:lineRule="auto"/>
        <w:contextualSpacing/>
        <w:jc w:val="both"/>
        <w:rPr>
          <w:rFonts w:ascii="Arial" w:hAnsi="Arial" w:cs="Arial"/>
          <w:spacing w:val="-1"/>
        </w:rPr>
      </w:pPr>
      <w:r w:rsidRPr="009E160E">
        <w:rPr>
          <w:rFonts w:ascii="Arial" w:hAnsi="Arial" w:cs="Arial"/>
          <w:spacing w:val="-1"/>
        </w:rPr>
        <w:t xml:space="preserve">Odredbe točki 3.1.1. i 3.1.2. </w:t>
      </w:r>
      <w:r w:rsidRPr="009E160E">
        <w:rPr>
          <w:rFonts w:ascii="Arial" w:hAnsi="Arial" w:cs="Arial"/>
          <w:b/>
          <w:spacing w:val="-1"/>
        </w:rPr>
        <w:t>odnose se i na podugovaratelje</w:t>
      </w:r>
      <w:r w:rsidRPr="009E160E">
        <w:rPr>
          <w:rFonts w:ascii="Arial" w:hAnsi="Arial" w:cs="Arial"/>
          <w:spacing w:val="-1"/>
        </w:rPr>
        <w:t>. Ako Naručitelj utvrdi da postoji osnova za isključenje podugovaratelja, zatražiti će od gospodarskog subjekta zamjenu tog podugovaratelja u primjernom roku, ne kraćem od 5 (pet) dana.</w:t>
      </w:r>
    </w:p>
    <w:p w:rsidR="00C3489D" w:rsidRPr="009E160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9E160E">
        <w:rPr>
          <w:rFonts w:ascii="Arial" w:hAnsi="Arial" w:cs="Arial"/>
          <w:spacing w:val="-1"/>
        </w:rPr>
        <w:t xml:space="preserve">Odredbe točki 3.1.1. i 3.1.2. </w:t>
      </w:r>
      <w:r w:rsidRPr="009E160E">
        <w:rPr>
          <w:rFonts w:ascii="Arial" w:hAnsi="Arial" w:cs="Arial"/>
          <w:b/>
          <w:spacing w:val="-1"/>
        </w:rPr>
        <w:t xml:space="preserve">odnose se i na subjekte na čiju se sposobnost gospodarski subjekt oslanja. </w:t>
      </w:r>
      <w:r w:rsidRPr="009E160E">
        <w:rPr>
          <w:rFonts w:ascii="Arial" w:hAnsi="Arial" w:cs="Arial"/>
          <w:spacing w:val="-1"/>
        </w:rPr>
        <w:t>Naručitelj će od gospodarskog subjekta zahtijevati da zamijeni subjekt na čiju se sposobnost oslonio radi dokazivanja kriterija za odabir, ako utvrdi da kod tog subjekta postoje osnove za isključenje.</w:t>
      </w:r>
    </w:p>
    <w:p w:rsidR="00C3489D" w:rsidRDefault="00C3489D" w:rsidP="00C3489D">
      <w:pPr>
        <w:spacing w:after="0" w:line="240" w:lineRule="auto"/>
        <w:contextualSpacing/>
        <w:rPr>
          <w:rFonts w:ascii="Arial" w:hAnsi="Arial" w:cs="Arial"/>
        </w:rPr>
      </w:pPr>
    </w:p>
    <w:p w:rsidR="00C3489D" w:rsidRDefault="00C3489D" w:rsidP="00C3489D">
      <w:pPr>
        <w:pStyle w:val="Naslov3"/>
        <w:ind w:left="1276"/>
      </w:pPr>
      <w:bookmarkStart w:id="30" w:name="_Toc7533014"/>
      <w:r w:rsidRPr="006D4666">
        <w:t>Poduzete mjere u slučaju da su ostvareni uvjeti za isključenje</w:t>
      </w:r>
      <w:bookmarkEnd w:id="30"/>
    </w:p>
    <w:p w:rsidR="00C3489D" w:rsidRPr="006D4666" w:rsidRDefault="00C3489D" w:rsidP="00C3489D">
      <w:pPr>
        <w:spacing w:after="0" w:line="240" w:lineRule="auto"/>
        <w:contextualSpacing/>
        <w:jc w:val="both"/>
        <w:rPr>
          <w:rFonts w:ascii="Arial" w:hAnsi="Arial" w:cs="Arial"/>
        </w:rPr>
      </w:pPr>
      <w:r w:rsidRPr="006D4666">
        <w:rPr>
          <w:rFonts w:ascii="Arial" w:hAnsi="Arial" w:cs="Arial"/>
        </w:rPr>
        <w:t>Gospodarski subjekt kod kojeg su ostvarene osnove za isključenje prema poglavl</w:t>
      </w:r>
      <w:r>
        <w:rPr>
          <w:rFonts w:ascii="Arial" w:hAnsi="Arial" w:cs="Arial"/>
        </w:rPr>
        <w:t>u</w:t>
      </w:r>
      <w:r w:rsidRPr="006D4666">
        <w:rPr>
          <w:rFonts w:ascii="Arial" w:hAnsi="Arial" w:cs="Arial"/>
        </w:rPr>
        <w:t xml:space="preserve"> 3.1.1</w:t>
      </w:r>
      <w:r>
        <w:rPr>
          <w:rFonts w:ascii="Arial" w:hAnsi="Arial" w:cs="Arial"/>
        </w:rPr>
        <w:t>.</w:t>
      </w:r>
      <w:r w:rsidRPr="006D4666">
        <w:rPr>
          <w:rFonts w:ascii="Arial" w:hAnsi="Arial" w:cs="Arial"/>
        </w:rPr>
        <w:t xml:space="preserve"> može javnom naručitelju dostaviti dokaze o mjerama koje je poduzeo kako bi dokazao svoju pouzdanost bez obzira na postojanje relevantne osnove za isključenje.</w:t>
      </w:r>
    </w:p>
    <w:p w:rsidR="00C3489D" w:rsidRPr="006D4666" w:rsidRDefault="00C3489D" w:rsidP="00C3489D">
      <w:pPr>
        <w:spacing w:after="0" w:line="240" w:lineRule="auto"/>
        <w:contextualSpacing/>
        <w:jc w:val="both"/>
        <w:rPr>
          <w:rFonts w:ascii="Arial" w:hAnsi="Arial" w:cs="Arial"/>
        </w:rPr>
      </w:pPr>
    </w:p>
    <w:p w:rsidR="00C3489D" w:rsidRPr="006D4666" w:rsidRDefault="00C3489D" w:rsidP="00C3489D">
      <w:pPr>
        <w:spacing w:after="0" w:line="240" w:lineRule="auto"/>
        <w:contextualSpacing/>
        <w:jc w:val="both"/>
        <w:rPr>
          <w:rFonts w:ascii="Arial" w:hAnsi="Arial" w:cs="Arial"/>
        </w:rPr>
      </w:pPr>
      <w:r w:rsidRPr="006D4666">
        <w:rPr>
          <w:rFonts w:ascii="Arial" w:hAnsi="Arial" w:cs="Arial"/>
        </w:rPr>
        <w:t>Poduzimanje mjera gospodarski subjekt dokazuje:</w:t>
      </w:r>
    </w:p>
    <w:p w:rsidR="00C3489D" w:rsidRPr="006D4666" w:rsidRDefault="00C3489D" w:rsidP="00C3489D">
      <w:pPr>
        <w:numPr>
          <w:ilvl w:val="0"/>
          <w:numId w:val="18"/>
        </w:numPr>
        <w:spacing w:after="0" w:line="240" w:lineRule="auto"/>
        <w:contextualSpacing/>
        <w:jc w:val="both"/>
        <w:rPr>
          <w:rFonts w:ascii="Arial" w:hAnsi="Arial" w:cs="Arial"/>
        </w:rPr>
      </w:pPr>
      <w:r w:rsidRPr="006D4666">
        <w:rPr>
          <w:rFonts w:ascii="Arial" w:hAnsi="Arial" w:cs="Arial"/>
        </w:rPr>
        <w:t>plaćanjem naknade štete ili poduzimanjem drugih odgovarajućih mjera u cilju plaćanja naknade štete prouzročene kaznenim djelom ili propustom,</w:t>
      </w:r>
    </w:p>
    <w:p w:rsidR="00C3489D" w:rsidRPr="006D4666" w:rsidRDefault="00C3489D" w:rsidP="00C3489D">
      <w:pPr>
        <w:numPr>
          <w:ilvl w:val="0"/>
          <w:numId w:val="18"/>
        </w:numPr>
        <w:spacing w:after="0" w:line="240" w:lineRule="auto"/>
        <w:contextualSpacing/>
        <w:jc w:val="both"/>
        <w:rPr>
          <w:rFonts w:ascii="Arial" w:hAnsi="Arial" w:cs="Arial"/>
        </w:rPr>
      </w:pPr>
      <w:r w:rsidRPr="006D4666">
        <w:rPr>
          <w:rFonts w:ascii="Arial" w:hAnsi="Arial" w:cs="Arial"/>
        </w:rPr>
        <w:t>aktivnom suradnjom s nadležnim istražnim tijelima radi potpunog razjašnjenja činjenica i okolnosti u vezi s kaznenim djelom ili propustom,</w:t>
      </w:r>
    </w:p>
    <w:p w:rsidR="00C3489D" w:rsidRPr="006D4666" w:rsidRDefault="00C3489D" w:rsidP="00C3489D">
      <w:pPr>
        <w:numPr>
          <w:ilvl w:val="0"/>
          <w:numId w:val="18"/>
        </w:numPr>
        <w:spacing w:after="0" w:line="240" w:lineRule="auto"/>
        <w:contextualSpacing/>
        <w:jc w:val="both"/>
        <w:rPr>
          <w:rFonts w:ascii="Arial" w:hAnsi="Arial" w:cs="Arial"/>
        </w:rPr>
      </w:pPr>
      <w:r w:rsidRPr="006D4666">
        <w:rPr>
          <w:rFonts w:ascii="Arial" w:hAnsi="Arial" w:cs="Arial"/>
        </w:rPr>
        <w:lastRenderedPageBreak/>
        <w:t>odgovarajućim tehničkim, organizacijskim i kadrovskim mjerama radi sprječavanja daljnjih kaznenih djela ili propusta.</w:t>
      </w:r>
    </w:p>
    <w:p w:rsidR="00C3489D" w:rsidRPr="006D4666" w:rsidRDefault="00C3489D" w:rsidP="00C3489D">
      <w:pPr>
        <w:spacing w:after="0" w:line="240" w:lineRule="auto"/>
        <w:contextualSpacing/>
        <w:jc w:val="both"/>
        <w:rPr>
          <w:rFonts w:ascii="Arial" w:hAnsi="Arial" w:cs="Arial"/>
        </w:rPr>
      </w:pPr>
    </w:p>
    <w:p w:rsidR="00C3489D" w:rsidRPr="006D4666" w:rsidRDefault="00C3489D" w:rsidP="00C3489D">
      <w:pPr>
        <w:spacing w:after="0" w:line="240" w:lineRule="auto"/>
        <w:contextualSpacing/>
        <w:jc w:val="both"/>
        <w:rPr>
          <w:rFonts w:ascii="Arial" w:hAnsi="Arial" w:cs="Arial"/>
        </w:rPr>
      </w:pPr>
      <w:r w:rsidRPr="006D4666">
        <w:rPr>
          <w:rFonts w:ascii="Arial" w:hAnsi="Arial" w:cs="Arial"/>
        </w:rPr>
        <w:t>Mjere koje je poduzeo gospodarski subjekt ocjenjuju se uzimajući u obzir težinu i posebne okolnosti kaznenog djela ili propusta te je obvezan obrazložiti razloge prihvaćanja ili neprihvaćanja mjera.</w:t>
      </w:r>
    </w:p>
    <w:p w:rsidR="00C3489D" w:rsidRPr="006D4666" w:rsidRDefault="00C3489D" w:rsidP="00C3489D">
      <w:pPr>
        <w:spacing w:after="0" w:line="240" w:lineRule="auto"/>
        <w:contextualSpacing/>
        <w:jc w:val="both"/>
        <w:rPr>
          <w:rFonts w:ascii="Arial" w:hAnsi="Arial" w:cs="Arial"/>
        </w:rPr>
      </w:pPr>
      <w:r w:rsidRPr="006D4666">
        <w:rPr>
          <w:rFonts w:ascii="Arial" w:hAnsi="Arial" w:cs="Arial"/>
        </w:rPr>
        <w:t>Javni naručitelj neće isključiti gospodarskog subjekta iz postupka javne nabave ako je ocijenjeno da su poduzete mjere primjerene.</w:t>
      </w:r>
    </w:p>
    <w:p w:rsidR="00C3489D" w:rsidRPr="006D4666" w:rsidRDefault="00C3489D" w:rsidP="00C3489D">
      <w:pPr>
        <w:spacing w:after="0" w:line="240" w:lineRule="auto"/>
        <w:contextualSpacing/>
        <w:jc w:val="both"/>
        <w:rPr>
          <w:rFonts w:ascii="Arial" w:hAnsi="Arial" w:cs="Arial"/>
        </w:rPr>
      </w:pPr>
    </w:p>
    <w:p w:rsidR="00C3489D" w:rsidRPr="006D4666" w:rsidRDefault="00C3489D" w:rsidP="00C3489D">
      <w:pPr>
        <w:spacing w:after="0" w:line="240" w:lineRule="auto"/>
        <w:contextualSpacing/>
        <w:jc w:val="both"/>
        <w:rPr>
          <w:rFonts w:ascii="Arial" w:hAnsi="Arial" w:cs="Arial"/>
        </w:rPr>
      </w:pPr>
      <w:r w:rsidRPr="006D4666">
        <w:rPr>
          <w:rFonts w:ascii="Arial" w:hAnsi="Arial" w:cs="Arial"/>
        </w:rPr>
        <w:t>Gospodarski subjekt kojem je pravomoćnom presudom određena zabrana sudjelovanja u postupcima javne nabave ili postupcima davanja koncesija na određeno vrijeme nema pravo korištenja ove mogućnosti do isteka roka zabrane u državi u kojoj je presuda na snazi.</w:t>
      </w:r>
    </w:p>
    <w:p w:rsidR="00C3489D" w:rsidRPr="006D4666" w:rsidRDefault="00C3489D" w:rsidP="00C3489D">
      <w:pPr>
        <w:spacing w:after="0" w:line="240" w:lineRule="auto"/>
        <w:contextualSpacing/>
        <w:jc w:val="both"/>
        <w:rPr>
          <w:rFonts w:ascii="Arial" w:hAnsi="Arial" w:cs="Arial"/>
        </w:rPr>
      </w:pPr>
    </w:p>
    <w:p w:rsidR="00C3489D" w:rsidRDefault="00C3489D" w:rsidP="00C3489D">
      <w:pPr>
        <w:spacing w:after="0" w:line="240" w:lineRule="auto"/>
        <w:contextualSpacing/>
        <w:jc w:val="both"/>
        <w:rPr>
          <w:rFonts w:ascii="Arial" w:hAnsi="Arial" w:cs="Arial"/>
        </w:rPr>
      </w:pPr>
      <w:r w:rsidRPr="006D4666">
        <w:rPr>
          <w:rFonts w:ascii="Arial" w:hAnsi="Arial" w:cs="Arial"/>
        </w:rPr>
        <w:t xml:space="preserve">Razdoblje isključenja gospodarskog subjekta kod kojeg su ostvarene osnove za isključenje iz članka 251. stavka 1. ZJN iz postupka javne nabave je pet godina od dana pravomoćnosti presude, osim ako pravomoćnom presudom nije određeno drukčije. </w:t>
      </w:r>
    </w:p>
    <w:p w:rsidR="00C3489D" w:rsidRDefault="00C3489D" w:rsidP="00C3489D">
      <w:pPr>
        <w:spacing w:after="0" w:line="240" w:lineRule="auto"/>
        <w:contextualSpacing/>
        <w:jc w:val="both"/>
        <w:rPr>
          <w:rFonts w:ascii="Arial" w:hAnsi="Arial" w:cs="Arial"/>
        </w:rPr>
      </w:pPr>
    </w:p>
    <w:p w:rsidR="00C3489D" w:rsidRDefault="00C3489D" w:rsidP="00C3489D">
      <w:pPr>
        <w:spacing w:after="0" w:line="240" w:lineRule="auto"/>
        <w:contextualSpacing/>
        <w:jc w:val="both"/>
        <w:rPr>
          <w:rFonts w:ascii="Cambria" w:hAnsi="Cambria" w:cs="Arial"/>
        </w:rPr>
      </w:pPr>
    </w:p>
    <w:p w:rsidR="00C3489D" w:rsidRPr="00F658B1"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F658B1">
        <w:rPr>
          <w:rFonts w:ascii="Arial" w:hAnsi="Arial" w:cs="Arial"/>
          <w:spacing w:val="-1"/>
        </w:rPr>
        <w:t xml:space="preserve">Za potrebe utvrđivanja gore navedenih okolnosti, </w:t>
      </w:r>
      <w:r w:rsidRPr="00F658B1">
        <w:rPr>
          <w:rFonts w:ascii="Arial" w:hAnsi="Arial" w:cs="Arial"/>
          <w:b/>
          <w:spacing w:val="-1"/>
        </w:rPr>
        <w:t>gospodarski subjekt u ponudi dostavlja</w:t>
      </w:r>
      <w:r w:rsidRPr="00F658B1">
        <w:rPr>
          <w:rFonts w:ascii="Arial" w:hAnsi="Arial" w:cs="Arial"/>
          <w:spacing w:val="-1"/>
        </w:rPr>
        <w:t>:</w:t>
      </w:r>
    </w:p>
    <w:p w:rsidR="00C3489D" w:rsidRPr="00F658B1" w:rsidRDefault="00C3489D" w:rsidP="00C3489D">
      <w:pPr>
        <w:numPr>
          <w:ilvl w:val="0"/>
          <w:numId w:val="19"/>
        </w:numPr>
        <w:pBdr>
          <w:top w:val="single" w:sz="4" w:space="1" w:color="auto"/>
          <w:left w:val="single" w:sz="4" w:space="4" w:color="auto"/>
          <w:bottom w:val="single" w:sz="4" w:space="1" w:color="auto"/>
          <w:right w:val="single" w:sz="4" w:space="4" w:color="auto"/>
        </w:pBdr>
        <w:shd w:val="clear" w:color="auto" w:fill="D9D9D9"/>
        <w:spacing w:after="200" w:line="240" w:lineRule="auto"/>
        <w:contextualSpacing/>
        <w:jc w:val="both"/>
        <w:rPr>
          <w:rFonts w:ascii="Arial" w:hAnsi="Arial" w:cs="Arial"/>
        </w:rPr>
      </w:pPr>
      <w:r w:rsidRPr="00F658B1">
        <w:rPr>
          <w:rFonts w:ascii="Arial" w:hAnsi="Arial" w:cs="Arial"/>
          <w:b/>
          <w:spacing w:val="-1"/>
        </w:rPr>
        <w:t>ispunjeni obrazac Europske jedinstvene dokumentacije o nabavi (dalje: ESPD)</w:t>
      </w:r>
      <w:r w:rsidRPr="00F658B1">
        <w:rPr>
          <w:rFonts w:ascii="Arial" w:hAnsi="Arial" w:cs="Arial"/>
          <w:spacing w:val="-1"/>
        </w:rPr>
        <w:t xml:space="preserve"> - Dio III. Osnove za isključenje, Odjeljak A: Osnove povezane s kaznenim presudama - u dijelu koji se odnosi na „samokorigiranje“), ako je primjenjivo.</w:t>
      </w:r>
    </w:p>
    <w:p w:rsidR="00C3489D" w:rsidRPr="00F658B1" w:rsidRDefault="00C3489D" w:rsidP="00C3489D">
      <w:pPr>
        <w:spacing w:after="0" w:line="240" w:lineRule="auto"/>
        <w:contextualSpacing/>
        <w:jc w:val="both"/>
        <w:rPr>
          <w:rFonts w:ascii="Arial" w:hAnsi="Arial" w:cs="Arial"/>
        </w:rPr>
      </w:pPr>
    </w:p>
    <w:p w:rsidR="00C3489D" w:rsidRPr="0057315E" w:rsidRDefault="00C3489D" w:rsidP="00C3489D">
      <w:pPr>
        <w:spacing w:after="0" w:line="240" w:lineRule="auto"/>
        <w:contextualSpacing/>
        <w:rPr>
          <w:rFonts w:ascii="Arial" w:hAnsi="Arial" w:cs="Arial"/>
        </w:rPr>
      </w:pPr>
    </w:p>
    <w:p w:rsidR="00C3489D" w:rsidRDefault="00C3489D" w:rsidP="00C3489D">
      <w:pPr>
        <w:pStyle w:val="Naslov1"/>
        <w:shd w:val="clear" w:color="auto" w:fill="E2EFD9"/>
      </w:pPr>
      <w:bookmarkStart w:id="31" w:name="_Toc7533015"/>
      <w:r w:rsidRPr="006272AA">
        <w:t>KRITERIJI ZA KVALITATIVNI ODABIR GOSPODARSKOG SUBJEKTA – UVJETI SPOSOBNOSTI</w:t>
      </w:r>
      <w:bookmarkEnd w:id="31"/>
    </w:p>
    <w:p w:rsidR="00C3489D" w:rsidRPr="006272AA" w:rsidRDefault="00C3489D" w:rsidP="00C3489D">
      <w:pPr>
        <w:spacing w:after="0"/>
      </w:pPr>
    </w:p>
    <w:p w:rsidR="00C3489D" w:rsidRPr="0057315E" w:rsidRDefault="00C3489D" w:rsidP="00C3489D">
      <w:pPr>
        <w:pStyle w:val="Naslov2"/>
      </w:pPr>
      <w:bookmarkStart w:id="32" w:name="_Toc7533016"/>
      <w:r w:rsidRPr="0057315E">
        <w:t>Sposobnost za obavljanje profesionalne djelatnosti</w:t>
      </w:r>
      <w:bookmarkEnd w:id="32"/>
    </w:p>
    <w:p w:rsidR="00C3489D" w:rsidRPr="0057315E" w:rsidRDefault="00C3489D" w:rsidP="00C3489D">
      <w:pPr>
        <w:spacing w:after="0" w:line="240" w:lineRule="auto"/>
        <w:contextualSpacing/>
        <w:rPr>
          <w:rFonts w:ascii="Arial" w:hAnsi="Arial" w:cs="Arial"/>
        </w:rPr>
      </w:pPr>
    </w:p>
    <w:p w:rsidR="00C3489D" w:rsidRDefault="00C3489D" w:rsidP="00C3489D">
      <w:pPr>
        <w:spacing w:after="0" w:line="240" w:lineRule="auto"/>
        <w:contextualSpacing/>
        <w:jc w:val="both"/>
        <w:rPr>
          <w:rFonts w:ascii="Arial" w:hAnsi="Arial" w:cs="Arial"/>
          <w:b/>
          <w:spacing w:val="-1"/>
        </w:rPr>
      </w:pPr>
      <w:r w:rsidRPr="00D32CCA">
        <w:rPr>
          <w:rFonts w:ascii="Arial" w:hAnsi="Arial" w:cs="Arial"/>
          <w:spacing w:val="-1"/>
        </w:rPr>
        <w:t>Gospodarski subjekt mora dokazati</w:t>
      </w:r>
      <w:r w:rsidRPr="00D32CCA">
        <w:rPr>
          <w:rFonts w:ascii="Arial" w:hAnsi="Arial" w:cs="Arial"/>
          <w:b/>
          <w:spacing w:val="-1"/>
        </w:rPr>
        <w:t xml:space="preserve"> upis u sudski, obrtni, strukovni ili drugi odgovarajući registar u državi njegova poslovnog nastana.</w:t>
      </w:r>
    </w:p>
    <w:p w:rsidR="00C3489D" w:rsidRDefault="00C3489D" w:rsidP="00C3489D">
      <w:pPr>
        <w:spacing w:after="0" w:line="240" w:lineRule="auto"/>
        <w:contextualSpacing/>
        <w:jc w:val="both"/>
        <w:rPr>
          <w:rFonts w:ascii="Arial" w:hAnsi="Arial" w:cs="Arial"/>
          <w:b/>
          <w:spacing w:val="-1"/>
        </w:rPr>
      </w:pPr>
    </w:p>
    <w:p w:rsidR="00C3489D"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57315E">
        <w:rPr>
          <w:rFonts w:ascii="Arial" w:hAnsi="Arial" w:cs="Arial"/>
          <w:spacing w:val="-1"/>
        </w:rPr>
        <w:t xml:space="preserve">Za potrebe utvrđivanja okolnosti iz </w:t>
      </w:r>
      <w:r>
        <w:rPr>
          <w:rFonts w:ascii="Arial" w:hAnsi="Arial" w:cs="Arial"/>
          <w:spacing w:val="-1"/>
        </w:rPr>
        <w:t xml:space="preserve">ove </w:t>
      </w:r>
      <w:r w:rsidRPr="0057315E">
        <w:rPr>
          <w:rFonts w:ascii="Arial" w:hAnsi="Arial" w:cs="Arial"/>
          <w:spacing w:val="-1"/>
        </w:rPr>
        <w:t xml:space="preserve">točke </w:t>
      </w:r>
      <w:r w:rsidRPr="0057315E">
        <w:rPr>
          <w:rFonts w:ascii="Arial" w:hAnsi="Arial" w:cs="Arial"/>
          <w:b/>
          <w:spacing w:val="-1"/>
        </w:rPr>
        <w:t>gospodarski subjekt u ponudi dostavlja</w:t>
      </w:r>
      <w:r w:rsidRPr="0057315E">
        <w:rPr>
          <w:rFonts w:ascii="Arial" w:hAnsi="Arial" w:cs="Arial"/>
          <w:spacing w:val="-1"/>
        </w:rPr>
        <w:t xml:space="preserve">: </w:t>
      </w:r>
    </w:p>
    <w:p w:rsidR="00C3489D" w:rsidRPr="0057315E" w:rsidRDefault="00C3489D" w:rsidP="00C3489D">
      <w:pPr>
        <w:pStyle w:val="Odlomakpopisa"/>
        <w:numPr>
          <w:ilvl w:val="0"/>
          <w:numId w:val="21"/>
        </w:num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pacing w:val="-1"/>
        </w:rPr>
      </w:pPr>
      <w:r w:rsidRPr="0057315E">
        <w:rPr>
          <w:rFonts w:ascii="Arial" w:hAnsi="Arial" w:cs="Arial"/>
          <w:b/>
          <w:spacing w:val="-1"/>
        </w:rPr>
        <w:t xml:space="preserve">ispunjeni ESPD obrazac </w:t>
      </w:r>
      <w:r w:rsidRPr="0057315E">
        <w:rPr>
          <w:rFonts w:ascii="Arial" w:hAnsi="Arial" w:cs="Arial"/>
          <w:spacing w:val="-1"/>
        </w:rPr>
        <w:t>(Dio IV. Kriteriji za odabir</w:t>
      </w:r>
      <w:r>
        <w:rPr>
          <w:rFonts w:ascii="Arial" w:hAnsi="Arial" w:cs="Arial"/>
          <w:spacing w:val="-1"/>
        </w:rPr>
        <w:t xml:space="preserve"> gospodarskog subjekta</w:t>
      </w:r>
      <w:r w:rsidRPr="0057315E">
        <w:rPr>
          <w:rFonts w:ascii="Arial" w:hAnsi="Arial" w:cs="Arial"/>
          <w:spacing w:val="-1"/>
        </w:rPr>
        <w:t>, Odjeljak A: Sposobnost za obavljanje profesionalne djelatnosti</w:t>
      </w:r>
      <w:r>
        <w:rPr>
          <w:rFonts w:ascii="Arial" w:hAnsi="Arial" w:cs="Arial"/>
          <w:spacing w:val="-1"/>
        </w:rPr>
        <w:t xml:space="preserve"> -</w:t>
      </w:r>
      <w:r w:rsidRPr="0057315E">
        <w:rPr>
          <w:rFonts w:ascii="Arial" w:hAnsi="Arial" w:cs="Arial"/>
          <w:spacing w:val="-1"/>
        </w:rPr>
        <w:t xml:space="preserve"> </w:t>
      </w:r>
      <w:r w:rsidRPr="00D32CCA">
        <w:rPr>
          <w:rFonts w:ascii="Arial" w:hAnsi="Arial" w:cs="Arial"/>
          <w:spacing w:val="-1"/>
        </w:rPr>
        <w:t>u dijelu koji se odnosi na navedenu sposobnost</w:t>
      </w:r>
      <w:r>
        <w:rPr>
          <w:rFonts w:ascii="Arial" w:hAnsi="Arial" w:cs="Arial"/>
          <w:spacing w:val="-1"/>
        </w:rPr>
        <w:t>,</w:t>
      </w:r>
      <w:r w:rsidRPr="0057315E">
        <w:rPr>
          <w:rFonts w:ascii="Arial" w:hAnsi="Arial" w:cs="Arial"/>
          <w:spacing w:val="-1"/>
        </w:rPr>
        <w:t xml:space="preserve"> za sve gospodarske subjekte u ponudi. </w:t>
      </w:r>
    </w:p>
    <w:p w:rsidR="00C3489D"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U slučaju </w:t>
      </w:r>
      <w:r w:rsidRPr="0057315E">
        <w:rPr>
          <w:rFonts w:ascii="Arial" w:hAnsi="Arial" w:cs="Arial"/>
          <w:b/>
          <w:i/>
          <w:spacing w:val="-1"/>
        </w:rPr>
        <w:t>zajedničke ponude</w:t>
      </w:r>
      <w:r w:rsidRPr="0057315E">
        <w:rPr>
          <w:rFonts w:ascii="Arial" w:hAnsi="Arial" w:cs="Arial"/>
          <w:spacing w:val="-1"/>
        </w:rPr>
        <w:t xml:space="preserve">, članovi zajednice obvezni su </w:t>
      </w:r>
      <w:r w:rsidRPr="0057315E">
        <w:rPr>
          <w:rFonts w:ascii="Arial" w:hAnsi="Arial" w:cs="Arial"/>
          <w:b/>
          <w:i/>
          <w:spacing w:val="-1"/>
        </w:rPr>
        <w:t>pojedinačno dokazati postojanje</w:t>
      </w:r>
      <w:r>
        <w:rPr>
          <w:rFonts w:ascii="Arial" w:hAnsi="Arial" w:cs="Arial"/>
          <w:b/>
          <w:i/>
          <w:spacing w:val="-1"/>
        </w:rPr>
        <w:t xml:space="preserve"> ove</w:t>
      </w:r>
      <w:r w:rsidRPr="0057315E">
        <w:rPr>
          <w:rFonts w:ascii="Arial" w:hAnsi="Arial" w:cs="Arial"/>
          <w:b/>
          <w:i/>
          <w:spacing w:val="-1"/>
        </w:rPr>
        <w:t xml:space="preserve"> sposobnosti</w:t>
      </w:r>
      <w:r>
        <w:rPr>
          <w:rFonts w:ascii="Arial" w:hAnsi="Arial" w:cs="Arial"/>
          <w:b/>
          <w:i/>
          <w:spacing w:val="-1"/>
        </w:rPr>
        <w:t>.</w:t>
      </w:r>
      <w:r w:rsidRPr="0057315E">
        <w:rPr>
          <w:rFonts w:ascii="Arial" w:hAnsi="Arial" w:cs="Arial"/>
          <w:spacing w:val="-1"/>
        </w:rPr>
        <w:t xml:space="preserve"> </w:t>
      </w: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Odredbe </w:t>
      </w:r>
      <w:r>
        <w:rPr>
          <w:rFonts w:ascii="Arial" w:hAnsi="Arial" w:cs="Arial"/>
          <w:spacing w:val="-1"/>
        </w:rPr>
        <w:t>točke</w:t>
      </w:r>
      <w:r w:rsidRPr="0057315E">
        <w:rPr>
          <w:rFonts w:ascii="Arial" w:hAnsi="Arial" w:cs="Arial"/>
          <w:spacing w:val="-1"/>
        </w:rPr>
        <w:t xml:space="preserve"> </w:t>
      </w:r>
      <w:r>
        <w:rPr>
          <w:rFonts w:ascii="Arial" w:hAnsi="Arial" w:cs="Arial"/>
          <w:spacing w:val="-1"/>
        </w:rPr>
        <w:t>4</w:t>
      </w:r>
      <w:r w:rsidRPr="0057315E">
        <w:rPr>
          <w:rFonts w:ascii="Arial" w:hAnsi="Arial" w:cs="Arial"/>
          <w:spacing w:val="-1"/>
        </w:rPr>
        <w:t>.</w:t>
      </w:r>
      <w:r>
        <w:rPr>
          <w:rFonts w:ascii="Arial" w:hAnsi="Arial" w:cs="Arial"/>
          <w:spacing w:val="-1"/>
        </w:rPr>
        <w:t>1</w:t>
      </w:r>
      <w:r w:rsidRPr="0057315E">
        <w:rPr>
          <w:rFonts w:ascii="Arial" w:hAnsi="Arial" w:cs="Arial"/>
          <w:spacing w:val="-1"/>
        </w:rPr>
        <w:t xml:space="preserve">.1. odnose se i na </w:t>
      </w:r>
      <w:r w:rsidRPr="0057315E">
        <w:rPr>
          <w:rFonts w:ascii="Arial" w:hAnsi="Arial" w:cs="Arial"/>
          <w:b/>
          <w:i/>
          <w:spacing w:val="-1"/>
        </w:rPr>
        <w:t>podugovaratelje</w:t>
      </w:r>
      <w:r w:rsidRPr="0057315E">
        <w:rPr>
          <w:rFonts w:ascii="Arial" w:hAnsi="Arial" w:cs="Arial"/>
          <w:spacing w:val="-1"/>
        </w:rPr>
        <w:t xml:space="preserve">, tj. Ponuditelj je dužan </w:t>
      </w:r>
      <w:r w:rsidRPr="0057315E">
        <w:rPr>
          <w:rFonts w:ascii="Arial" w:hAnsi="Arial" w:cs="Arial"/>
          <w:b/>
          <w:i/>
          <w:spacing w:val="-1"/>
        </w:rPr>
        <w:t>za sve podugovaratelje</w:t>
      </w:r>
      <w:r w:rsidRPr="0057315E">
        <w:rPr>
          <w:rFonts w:ascii="Arial" w:hAnsi="Arial" w:cs="Arial"/>
          <w:spacing w:val="-1"/>
        </w:rPr>
        <w:t xml:space="preserve"> prikazane u ponudi </w:t>
      </w:r>
      <w:r>
        <w:rPr>
          <w:rFonts w:ascii="Arial" w:hAnsi="Arial" w:cs="Arial"/>
          <w:spacing w:val="-1"/>
        </w:rPr>
        <w:t>dokazati</w:t>
      </w:r>
      <w:r w:rsidRPr="0057315E">
        <w:rPr>
          <w:rFonts w:ascii="Arial" w:hAnsi="Arial" w:cs="Arial"/>
          <w:spacing w:val="-1"/>
        </w:rPr>
        <w:t xml:space="preserve"> okolnosti iz ovog poglavlja.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lastRenderedPageBreak/>
        <w:t xml:space="preserve">Ako se ne može obaviti provjera ili ishoditi potvrda sukladno gore navedenom stavku, Naručitelj može zahtijevati od gospodarskog subjekta da u primjerenom roku, ne kraćem od 5 </w:t>
      </w:r>
      <w:r>
        <w:rPr>
          <w:rFonts w:ascii="Arial" w:hAnsi="Arial" w:cs="Arial"/>
          <w:spacing w:val="-1"/>
        </w:rPr>
        <w:t xml:space="preserve">(pet) </w:t>
      </w:r>
      <w:r w:rsidRPr="0057315E">
        <w:rPr>
          <w:rFonts w:ascii="Arial" w:hAnsi="Arial" w:cs="Arial"/>
          <w:spacing w:val="-1"/>
        </w:rPr>
        <w:t>dana, dostavi sve ili dio popratnih dokumenta ili dokaza.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Naručitelj </w:t>
      </w:r>
      <w:r>
        <w:rPr>
          <w:rFonts w:ascii="Arial" w:hAnsi="Arial" w:cs="Arial"/>
          <w:spacing w:val="-1"/>
        </w:rPr>
        <w:t xml:space="preserve">može </w:t>
      </w:r>
      <w:r w:rsidRPr="0057315E">
        <w:rPr>
          <w:rFonts w:ascii="Arial" w:hAnsi="Arial" w:cs="Arial"/>
          <w:spacing w:val="-1"/>
        </w:rPr>
        <w:t xml:space="preserve">prije donošenja odluke u postupku javne nabave od ponuditelja koji je podnio ekonomski najpovoljniju ponudu zatražiti da u primjerenom roku, ne kraćem od 5 </w:t>
      </w:r>
      <w:r>
        <w:rPr>
          <w:rFonts w:ascii="Arial" w:hAnsi="Arial" w:cs="Arial"/>
          <w:spacing w:val="-1"/>
        </w:rPr>
        <w:t xml:space="preserve">(pet) </w:t>
      </w:r>
      <w:r w:rsidRPr="0057315E">
        <w:rPr>
          <w:rFonts w:ascii="Arial" w:hAnsi="Arial" w:cs="Arial"/>
          <w:spacing w:val="-1"/>
        </w:rPr>
        <w:t xml:space="preserve">dana, dostavi ažurirane popratne dokumente.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 xml:space="preserve">Sposobnost za obavljanje profesionalne djelatnosti gospodarskog subjekta iz </w:t>
      </w:r>
      <w:r>
        <w:rPr>
          <w:rFonts w:ascii="Arial" w:hAnsi="Arial" w:cs="Arial"/>
          <w:b/>
          <w:spacing w:val="-1"/>
        </w:rPr>
        <w:t xml:space="preserve">ove </w:t>
      </w:r>
      <w:r w:rsidRPr="0057315E">
        <w:rPr>
          <w:rFonts w:ascii="Arial" w:hAnsi="Arial" w:cs="Arial"/>
          <w:b/>
          <w:spacing w:val="-1"/>
        </w:rPr>
        <w:t>točke</w:t>
      </w:r>
      <w:r>
        <w:rPr>
          <w:rFonts w:ascii="Arial" w:hAnsi="Arial" w:cs="Arial"/>
          <w:b/>
          <w:spacing w:val="-1"/>
        </w:rPr>
        <w:t xml:space="preserve"> </w:t>
      </w:r>
      <w:r w:rsidRPr="0057315E">
        <w:rPr>
          <w:rFonts w:ascii="Arial" w:hAnsi="Arial" w:cs="Arial"/>
          <w:b/>
          <w:spacing w:val="-1"/>
        </w:rPr>
        <w:t>dokazuje ponuditelj</w:t>
      </w:r>
      <w:r w:rsidRPr="0057315E">
        <w:rPr>
          <w:rFonts w:ascii="Arial" w:hAnsi="Arial" w:cs="Arial"/>
          <w:spacing w:val="-1"/>
        </w:rPr>
        <w:t xml:space="preserve"> koji je podnio ekonomski najpovoljniju ponudu prije donošenja odluke u postupku javne nabave:</w:t>
      </w:r>
    </w:p>
    <w:p w:rsidR="00C3489D" w:rsidRPr="0057315E" w:rsidRDefault="00C3489D" w:rsidP="00C3489D">
      <w:pPr>
        <w:pStyle w:val="Odlomakpopisa"/>
        <w:spacing w:after="0" w:line="240" w:lineRule="auto"/>
        <w:jc w:val="both"/>
        <w:rPr>
          <w:rFonts w:ascii="Arial" w:hAnsi="Arial" w:cs="Arial"/>
          <w:spacing w:val="-1"/>
        </w:rPr>
      </w:pPr>
    </w:p>
    <w:p w:rsidR="00C3489D" w:rsidRPr="0057315E" w:rsidRDefault="00C3489D" w:rsidP="00C3489D">
      <w:pPr>
        <w:pStyle w:val="Odlomakpopisa"/>
        <w:numPr>
          <w:ilvl w:val="0"/>
          <w:numId w:val="2"/>
        </w:numPr>
        <w:spacing w:after="0" w:line="240" w:lineRule="auto"/>
        <w:jc w:val="both"/>
        <w:rPr>
          <w:rFonts w:ascii="Arial" w:hAnsi="Arial" w:cs="Arial"/>
          <w:spacing w:val="-1"/>
        </w:rPr>
      </w:pPr>
      <w:r w:rsidRPr="0057315E">
        <w:rPr>
          <w:rFonts w:ascii="Arial" w:hAnsi="Arial" w:cs="Arial"/>
          <w:b/>
          <w:spacing w:val="-1"/>
        </w:rPr>
        <w:t>izvatkom iz sudskog, obrtnog, strukovnog ili drugog odgovarajućeg registra koji se vodi u državi članici njegova poslovnog nastana</w:t>
      </w:r>
      <w:r>
        <w:rPr>
          <w:rFonts w:ascii="Arial" w:hAnsi="Arial" w:cs="Arial"/>
          <w:b/>
          <w:spacing w:val="-1"/>
        </w:rPr>
        <w:t>.</w:t>
      </w:r>
    </w:p>
    <w:p w:rsidR="00C3489D" w:rsidRPr="0057315E" w:rsidRDefault="00C3489D" w:rsidP="00C3489D">
      <w:pPr>
        <w:pStyle w:val="Odlomakpopisa"/>
        <w:spacing w:after="0" w:line="240" w:lineRule="auto"/>
        <w:jc w:val="both"/>
        <w:rPr>
          <w:rFonts w:ascii="Arial" w:hAnsi="Arial" w:cs="Arial"/>
          <w:spacing w:val="-1"/>
        </w:rPr>
      </w:pPr>
    </w:p>
    <w:p w:rsidR="00C3489D" w:rsidRPr="00481223" w:rsidRDefault="00C3489D" w:rsidP="00C3489D">
      <w:pPr>
        <w:pStyle w:val="Naslov2"/>
        <w:rPr>
          <w:szCs w:val="22"/>
        </w:rPr>
      </w:pPr>
      <w:bookmarkStart w:id="33" w:name="_Toc7533017"/>
      <w:r w:rsidRPr="00481223">
        <w:rPr>
          <w:szCs w:val="22"/>
        </w:rPr>
        <w:t>Ekonomska i financijska sposobnost</w:t>
      </w:r>
      <w:bookmarkEnd w:id="33"/>
    </w:p>
    <w:p w:rsidR="00C3489D" w:rsidRPr="00481223" w:rsidRDefault="00C3489D" w:rsidP="00C3489D"/>
    <w:p w:rsidR="00C3489D" w:rsidRPr="0057315E" w:rsidRDefault="00C3489D" w:rsidP="00C3489D">
      <w:pPr>
        <w:spacing w:after="0" w:line="240" w:lineRule="auto"/>
        <w:contextualSpacing/>
        <w:jc w:val="both"/>
        <w:rPr>
          <w:rFonts w:ascii="Arial" w:hAnsi="Arial" w:cs="Arial"/>
          <w:b/>
          <w:spacing w:val="-1"/>
        </w:rPr>
      </w:pPr>
      <w:r w:rsidRPr="0057315E">
        <w:rPr>
          <w:rFonts w:ascii="Arial" w:hAnsi="Arial" w:cs="Arial"/>
          <w:b/>
          <w:spacing w:val="-1"/>
        </w:rPr>
        <w:t xml:space="preserve">Gospodarski subjekt mora u postupku javne nabave dokazati da je njegov ukupni godišnji promet u posljednje </w:t>
      </w:r>
      <w:r>
        <w:rPr>
          <w:rFonts w:ascii="Arial" w:hAnsi="Arial" w:cs="Arial"/>
          <w:b/>
          <w:spacing w:val="-1"/>
        </w:rPr>
        <w:t>3 (</w:t>
      </w:r>
      <w:r w:rsidRPr="0057315E">
        <w:rPr>
          <w:rFonts w:ascii="Arial" w:hAnsi="Arial" w:cs="Arial"/>
          <w:b/>
          <w:spacing w:val="-1"/>
        </w:rPr>
        <w:t>tri</w:t>
      </w:r>
      <w:r>
        <w:rPr>
          <w:rFonts w:ascii="Arial" w:hAnsi="Arial" w:cs="Arial"/>
          <w:b/>
          <w:spacing w:val="-1"/>
        </w:rPr>
        <w:t>)</w:t>
      </w:r>
      <w:r w:rsidRPr="0057315E">
        <w:rPr>
          <w:rFonts w:ascii="Arial" w:hAnsi="Arial" w:cs="Arial"/>
          <w:b/>
          <w:spacing w:val="-1"/>
        </w:rPr>
        <w:t xml:space="preserve"> dostupne financijske godine zajedno jednak ili veći od procijenjene vrijednosti nabave</w:t>
      </w:r>
      <w:r>
        <w:rPr>
          <w:rFonts w:ascii="Arial" w:hAnsi="Arial" w:cs="Arial"/>
          <w:b/>
          <w:spacing w:val="-1"/>
        </w:rPr>
        <w:t xml:space="preserve"> grupe za koju podnosi ponudu</w:t>
      </w:r>
      <w:r w:rsidRPr="0057315E">
        <w:rPr>
          <w:rFonts w:ascii="Arial" w:hAnsi="Arial" w:cs="Arial"/>
          <w:b/>
          <w:spacing w:val="-1"/>
        </w:rPr>
        <w:t xml:space="preserve">. </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57315E">
        <w:rPr>
          <w:rFonts w:ascii="Arial" w:hAnsi="Arial" w:cs="Arial"/>
          <w:spacing w:val="-1"/>
        </w:rPr>
        <w:t xml:space="preserve">Za potrebe utvrđivanja okolnosti iz </w:t>
      </w:r>
      <w:r>
        <w:rPr>
          <w:rFonts w:ascii="Arial" w:hAnsi="Arial" w:cs="Arial"/>
          <w:spacing w:val="-1"/>
        </w:rPr>
        <w:t xml:space="preserve">ove </w:t>
      </w:r>
      <w:r w:rsidRPr="0057315E">
        <w:rPr>
          <w:rFonts w:ascii="Arial" w:hAnsi="Arial" w:cs="Arial"/>
          <w:spacing w:val="-1"/>
        </w:rPr>
        <w:t xml:space="preserve">točke, </w:t>
      </w:r>
      <w:r w:rsidRPr="009E160E">
        <w:rPr>
          <w:rFonts w:ascii="Arial" w:hAnsi="Arial" w:cs="Arial"/>
          <w:b/>
          <w:spacing w:val="-1"/>
        </w:rPr>
        <w:t>gospodarski subjekt u ponudi dostavlja za sebe i gospodarski/e subjekt/e na čiju se sposobnost oslanja (ako je primjenjivo)</w:t>
      </w:r>
      <w:r w:rsidRPr="0057315E">
        <w:rPr>
          <w:rFonts w:ascii="Arial" w:hAnsi="Arial" w:cs="Arial"/>
          <w:spacing w:val="-1"/>
        </w:rPr>
        <w:t xml:space="preserve">: </w:t>
      </w:r>
    </w:p>
    <w:p w:rsidR="00C3489D" w:rsidRPr="0057315E" w:rsidRDefault="00C3489D" w:rsidP="00C3489D">
      <w:pPr>
        <w:numPr>
          <w:ilvl w:val="0"/>
          <w:numId w:val="2"/>
        </w:numPr>
        <w:pBdr>
          <w:top w:val="single" w:sz="4" w:space="1" w:color="auto"/>
          <w:left w:val="single" w:sz="4" w:space="4" w:color="auto"/>
          <w:bottom w:val="single" w:sz="4" w:space="1" w:color="auto"/>
          <w:right w:val="single" w:sz="4" w:space="4" w:color="auto"/>
        </w:pBdr>
        <w:shd w:val="clear" w:color="auto" w:fill="D9D9D9"/>
        <w:spacing w:after="0" w:line="240" w:lineRule="auto"/>
        <w:ind w:left="360"/>
        <w:contextualSpacing/>
        <w:jc w:val="both"/>
        <w:rPr>
          <w:rFonts w:ascii="Arial" w:hAnsi="Arial" w:cs="Arial"/>
          <w:b/>
          <w:spacing w:val="-1"/>
        </w:rPr>
      </w:pPr>
      <w:r w:rsidRPr="0057315E">
        <w:rPr>
          <w:rFonts w:ascii="Arial" w:hAnsi="Arial" w:cs="Arial"/>
          <w:b/>
          <w:spacing w:val="-1"/>
        </w:rPr>
        <w:t xml:space="preserve">ispunjeni ESPD obrazac </w:t>
      </w:r>
      <w:r w:rsidRPr="0057315E">
        <w:rPr>
          <w:rFonts w:ascii="Arial" w:hAnsi="Arial" w:cs="Arial"/>
          <w:spacing w:val="-1"/>
        </w:rPr>
        <w:t xml:space="preserve">(Dio IV. Kriteriji za odabir, Odjeljak B: Ekonomska i financijska sposobnost: točka 1a), ako je primjenjivo točka 3).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Ako se ne može obaviti provjera ili ishoditi potvrda sukladno gore navedenom stavku, Naručitelj može zahtijevati od gospodarskog subjekta da u primjerenom roku, ne kraćem od 5 </w:t>
      </w:r>
      <w:r>
        <w:rPr>
          <w:rFonts w:ascii="Arial" w:hAnsi="Arial" w:cs="Arial"/>
          <w:spacing w:val="-1"/>
        </w:rPr>
        <w:t xml:space="preserve">(pet) </w:t>
      </w:r>
      <w:r w:rsidRPr="0057315E">
        <w:rPr>
          <w:rFonts w:ascii="Arial" w:hAnsi="Arial" w:cs="Arial"/>
          <w:spacing w:val="-1"/>
        </w:rPr>
        <w:t>dana, dostavi sve ili dio popratnih dokumenta ili dokaza.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Naručitelj </w:t>
      </w:r>
      <w:r w:rsidRPr="00F03E0F">
        <w:rPr>
          <w:rFonts w:ascii="Arial" w:hAnsi="Arial" w:cs="Arial"/>
          <w:spacing w:val="-1"/>
        </w:rPr>
        <w:t>može</w:t>
      </w:r>
      <w:r w:rsidRPr="0057315E">
        <w:rPr>
          <w:rFonts w:ascii="Arial" w:hAnsi="Arial" w:cs="Arial"/>
          <w:spacing w:val="-1"/>
        </w:rPr>
        <w:t xml:space="preserve"> prije donošenja odluke u postupku javne nabave od ponuditelja koji je podnio ekonomski najpovoljniju ponudu zatražiti da u primjerenom roku, ne kraćem od 5 </w:t>
      </w:r>
      <w:r>
        <w:rPr>
          <w:rFonts w:ascii="Arial" w:hAnsi="Arial" w:cs="Arial"/>
          <w:spacing w:val="-1"/>
        </w:rPr>
        <w:t xml:space="preserve">(pet) </w:t>
      </w:r>
      <w:r w:rsidRPr="0057315E">
        <w:rPr>
          <w:rFonts w:ascii="Arial" w:hAnsi="Arial" w:cs="Arial"/>
          <w:spacing w:val="-1"/>
        </w:rPr>
        <w:t xml:space="preserve">dana, dostavi ažurirane popratne dokumente.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Ekonomsku i financijsku sposobnost gospodarskog subjekta dokazuje ponuditelj</w:t>
      </w:r>
      <w:r w:rsidRPr="0057315E">
        <w:rPr>
          <w:rFonts w:ascii="Arial" w:hAnsi="Arial" w:cs="Arial"/>
          <w:spacing w:val="-1"/>
        </w:rPr>
        <w:t xml:space="preserve"> koji je podnio ekonomski najpovoljniju ponudu prije donošenja odluke u postupku javne nabave:</w:t>
      </w:r>
    </w:p>
    <w:p w:rsidR="00C3489D" w:rsidRPr="0057315E" w:rsidRDefault="00C3489D" w:rsidP="00C3489D">
      <w:pPr>
        <w:pStyle w:val="Odlomakpopisa"/>
        <w:spacing w:after="0" w:line="240" w:lineRule="auto"/>
        <w:jc w:val="both"/>
        <w:rPr>
          <w:rFonts w:ascii="Arial" w:hAnsi="Arial" w:cs="Arial"/>
          <w:b/>
          <w:spacing w:val="-1"/>
        </w:rPr>
      </w:pPr>
    </w:p>
    <w:p w:rsidR="00C3489D" w:rsidRPr="0057315E" w:rsidRDefault="00C3489D" w:rsidP="00C3489D">
      <w:pPr>
        <w:pStyle w:val="Odlomakpopisa"/>
        <w:numPr>
          <w:ilvl w:val="0"/>
          <w:numId w:val="2"/>
        </w:numPr>
        <w:spacing w:after="0" w:line="240" w:lineRule="auto"/>
        <w:jc w:val="both"/>
        <w:rPr>
          <w:rFonts w:ascii="Arial" w:hAnsi="Arial" w:cs="Arial"/>
          <w:b/>
          <w:spacing w:val="-1"/>
        </w:rPr>
      </w:pPr>
      <w:r w:rsidRPr="0057315E">
        <w:rPr>
          <w:rFonts w:ascii="Arial" w:hAnsi="Arial" w:cs="Arial"/>
          <w:b/>
          <w:spacing w:val="-1"/>
        </w:rPr>
        <w:t xml:space="preserve">izjavom o ukupnom prometu gospodarskog subjekta </w:t>
      </w:r>
      <w:r w:rsidRPr="0057315E">
        <w:rPr>
          <w:rFonts w:ascii="Arial" w:hAnsi="Arial" w:cs="Arial"/>
          <w:spacing w:val="-1"/>
        </w:rPr>
        <w:t>u tri posljednje dostupne financijske godine, ovisno o datumu osnivanja ili početka obavljanja djelatnosti gospodarskog subjekta, ako je informacija o tim prometima dostupna</w:t>
      </w:r>
    </w:p>
    <w:p w:rsidR="00C3489D"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Ako gospodarski subjekt iz opravdanog razloga nije u mogućnosti predočiti dokumente i dokaze o ekonomskoj i financijskoj sposobnosti koje Naručitelj zahtijeva, on može dokazati </w:t>
      </w:r>
      <w:r w:rsidRPr="0057315E">
        <w:rPr>
          <w:rFonts w:ascii="Arial" w:hAnsi="Arial" w:cs="Arial"/>
          <w:spacing w:val="-1"/>
        </w:rPr>
        <w:lastRenderedPageBreak/>
        <w:t>svoju ekonomsku i financijsku sposobnost bilo kojim drugim dokumentom koji Naručitelj smatra prikladnim.</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Gospodarski subjekt može se u postupku javne nabave radi dokazivanja ispunjavanja kriterija za odabir gospodarskog subjekta (ekonomske i financijske sposobnosti) osloniti na sposobnost drugih subjekata, bez obzira na pravnu prirodu njihova međusobnog odnosa.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Naručitelj će od gospodarskog subjekta zahtijevati da zamijeni subjekt na čiju se sposobnost oslonio radi dokazivanja kriterija za odabir ako utvrdi da kod tog subjekta postoje osnove za isključenje ili da ne udovoljava relevantnim kriterijima za odabir gospodarskog subjekta. Pod istim uvjetima, zajednica gospodarskih subjekata može se osloniti na sposobnost članova zajednice ili drugih subjekata. </w:t>
      </w:r>
      <w:r w:rsidRPr="009E160E">
        <w:rPr>
          <w:rFonts w:ascii="Arial" w:hAnsi="Arial" w:cs="Arial"/>
          <w:b/>
          <w:spacing w:val="-1"/>
        </w:rPr>
        <w:t xml:space="preserve">Ako se gospodarski subjekt oslanja na sposobnost drugih subjekata radi dokazivanja ispunjavanja kriterija ekonomske i financijske sposobnosti, njihova odgovornost za izvršenje ugovora je solidarna.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Sposobnost iz </w:t>
      </w:r>
      <w:r>
        <w:rPr>
          <w:rFonts w:ascii="Arial" w:hAnsi="Arial" w:cs="Arial"/>
          <w:spacing w:val="-1"/>
        </w:rPr>
        <w:t xml:space="preserve">ove </w:t>
      </w:r>
      <w:r w:rsidRPr="0057315E">
        <w:rPr>
          <w:rFonts w:ascii="Arial" w:hAnsi="Arial" w:cs="Arial"/>
          <w:spacing w:val="-1"/>
        </w:rPr>
        <w:t>točke Ponuditelj/članovi Zajednice ponuditelja (u slučaju Zajednice ponuditelja) i podugovaratelji (ako se samostalni Ponuditelj ili Zajednica ponuditelja oslanja na financijsku sposobnost podugovaratelja) dokazuju zajednički (kumulativno).</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U slučaju da ponuditelj dostavlja dokazne dokumente u kojima je iznos izražen u EUR ili drugoj stranoj valuti, za preračunavanje u kune primjenjuje se srednji tečaj Hrvatske narodne banke na dan objave Dokumentacije o nabavi.</w:t>
      </w:r>
    </w:p>
    <w:p w:rsidR="00C3489D" w:rsidRPr="0057315E" w:rsidRDefault="00C3489D" w:rsidP="00C3489D">
      <w:pPr>
        <w:spacing w:after="0" w:line="240" w:lineRule="auto"/>
        <w:contextualSpacing/>
        <w:jc w:val="both"/>
        <w:rPr>
          <w:rFonts w:ascii="Arial" w:hAnsi="Arial" w:cs="Arial"/>
          <w:spacing w:val="-1"/>
        </w:rPr>
      </w:pPr>
    </w:p>
    <w:p w:rsidR="00C3489D" w:rsidRPr="00481223" w:rsidRDefault="00C3489D" w:rsidP="00C3489D">
      <w:pPr>
        <w:pStyle w:val="Naslov2"/>
      </w:pPr>
      <w:bookmarkStart w:id="34" w:name="_Toc7533018"/>
      <w:r w:rsidRPr="00481223">
        <w:t>Tehnička i stručna sposobnost</w:t>
      </w:r>
      <w:bookmarkEnd w:id="34"/>
    </w:p>
    <w:p w:rsidR="00C3489D" w:rsidRPr="00F03E0F" w:rsidRDefault="00C3489D" w:rsidP="00C3489D">
      <w:pPr>
        <w:pStyle w:val="Bezproreda"/>
        <w:tabs>
          <w:tab w:val="left" w:pos="0"/>
        </w:tabs>
      </w:pPr>
      <w:r w:rsidRPr="00F03E0F">
        <w:tab/>
      </w:r>
    </w:p>
    <w:p w:rsidR="00C3489D" w:rsidRPr="00F03E0F" w:rsidRDefault="00C3489D" w:rsidP="00C3489D">
      <w:pPr>
        <w:pStyle w:val="Bezproreda"/>
        <w:tabs>
          <w:tab w:val="left" w:pos="0"/>
        </w:tabs>
        <w:jc w:val="both"/>
        <w:rPr>
          <w:rFonts w:ascii="Arial" w:hAnsi="Arial" w:cs="Arial"/>
        </w:rPr>
      </w:pPr>
      <w:r w:rsidRPr="00F03E0F">
        <w:rPr>
          <w:rFonts w:ascii="Arial" w:hAnsi="Arial" w:cs="Arial"/>
        </w:rPr>
        <w:t xml:space="preserve">Naručitelj je odredio uvjete tehničke i stručne sposobnosti kojima se osigurava da gospodarski subjekt ima potrebne ljudske i tehničke resurse </w:t>
      </w:r>
      <w:proofErr w:type="gramStart"/>
      <w:r w:rsidRPr="00F03E0F">
        <w:rPr>
          <w:rFonts w:ascii="Arial" w:hAnsi="Arial" w:cs="Arial"/>
        </w:rPr>
        <w:t>te</w:t>
      </w:r>
      <w:proofErr w:type="gramEnd"/>
      <w:r w:rsidRPr="00F03E0F">
        <w:rPr>
          <w:rFonts w:ascii="Arial" w:hAnsi="Arial" w:cs="Arial"/>
        </w:rPr>
        <w:t xml:space="preserve"> iskustvo potrebno za izvršenje ugovora o javnoj nabavi na odgovarajućoj razini kvalitete, te da gospodarski subjekt ima dovoljnu razinu iskustva. </w:t>
      </w:r>
      <w:proofErr w:type="gramStart"/>
      <w:r w:rsidRPr="00F03E0F">
        <w:rPr>
          <w:rFonts w:ascii="Arial" w:hAnsi="Arial" w:cs="Arial"/>
        </w:rPr>
        <w:t>Svi uvjeti tehničke i stručne sposobnosti su vezani uz predmet nabave i razmjerni predmetu nabave.</w:t>
      </w:r>
      <w:proofErr w:type="gramEnd"/>
      <w:r w:rsidRPr="00F03E0F">
        <w:rPr>
          <w:rFonts w:ascii="Arial" w:hAnsi="Arial" w:cs="Arial"/>
        </w:rPr>
        <w:t xml:space="preserve"> </w:t>
      </w:r>
    </w:p>
    <w:p w:rsidR="00C3489D" w:rsidRPr="00F03E0F" w:rsidRDefault="00C3489D" w:rsidP="00C3489D">
      <w:pPr>
        <w:pStyle w:val="Bezproreda"/>
        <w:tabs>
          <w:tab w:val="left" w:pos="0"/>
        </w:tabs>
        <w:jc w:val="both"/>
        <w:rPr>
          <w:rFonts w:ascii="Arial" w:hAnsi="Arial" w:cs="Arial"/>
        </w:rPr>
      </w:pPr>
      <w:r w:rsidRPr="00F03E0F">
        <w:rPr>
          <w:rFonts w:ascii="Arial" w:hAnsi="Arial" w:cs="Arial"/>
        </w:rPr>
        <w:t xml:space="preserve">Zahtijevanom minimalnom razinom tehničke i stručne sposobnosti naručitelj se osigurava da </w:t>
      </w:r>
      <w:proofErr w:type="gramStart"/>
      <w:r w:rsidRPr="00F03E0F">
        <w:rPr>
          <w:rFonts w:ascii="Arial" w:hAnsi="Arial" w:cs="Arial"/>
        </w:rPr>
        <w:t>će</w:t>
      </w:r>
      <w:proofErr w:type="gramEnd"/>
      <w:r w:rsidRPr="00F03E0F">
        <w:rPr>
          <w:rFonts w:ascii="Arial" w:hAnsi="Arial" w:cs="Arial"/>
        </w:rPr>
        <w:t xml:space="preserve"> ponuditelj biti tehnički i stručno sposoban izvršiti radove koji su predmet nabave u sukladnosti s traženim zahtjevima i rokovima te ponuditelj dokazuje primjereno iskustvo, što ulijeva sigurnost da će ponuditelj (ukoliko bude izabran) izvršiti radove kvalitetno, stručno, pravovremeno i profesionalno.</w:t>
      </w:r>
    </w:p>
    <w:p w:rsidR="00C3489D" w:rsidRDefault="00C3489D" w:rsidP="00C3489D">
      <w:pPr>
        <w:pStyle w:val="Bezproreda"/>
        <w:tabs>
          <w:tab w:val="left" w:pos="0"/>
        </w:tabs>
        <w:jc w:val="both"/>
        <w:rPr>
          <w:rFonts w:ascii="Arial" w:hAnsi="Arial" w:cs="Arial"/>
        </w:rPr>
      </w:pPr>
    </w:p>
    <w:p w:rsidR="00C3489D" w:rsidRPr="00F03E0F" w:rsidRDefault="00C3489D" w:rsidP="00C3489D">
      <w:pPr>
        <w:pStyle w:val="Naslov3"/>
        <w:ind w:left="1276"/>
      </w:pPr>
      <w:bookmarkStart w:id="35" w:name="_Toc7533019"/>
      <w:r w:rsidRPr="00F03E0F">
        <w:t>Stručn</w:t>
      </w:r>
      <w:r>
        <w:t>o</w:t>
      </w:r>
      <w:r w:rsidRPr="00F03E0F">
        <w:t xml:space="preserve"> iskustvo potrebno za izvršenje ugovora o javnoj nabavi</w:t>
      </w:r>
      <w:bookmarkEnd w:id="35"/>
    </w:p>
    <w:p w:rsidR="00C3489D" w:rsidRPr="00F03E0F" w:rsidRDefault="00C3489D" w:rsidP="00C3489D">
      <w:pPr>
        <w:spacing w:after="0"/>
        <w:rPr>
          <w:rFonts w:ascii="Arial" w:hAnsi="Arial" w:cs="Arial"/>
          <w:b/>
          <w:u w:val="single"/>
        </w:rPr>
      </w:pPr>
    </w:p>
    <w:p w:rsidR="00C3489D" w:rsidRPr="00F03E0F" w:rsidRDefault="00C3489D" w:rsidP="00C3489D">
      <w:pPr>
        <w:spacing w:after="0"/>
        <w:rPr>
          <w:rFonts w:ascii="Arial" w:hAnsi="Arial" w:cs="Arial"/>
          <w:b/>
          <w:u w:val="single"/>
        </w:rPr>
      </w:pPr>
      <w:r w:rsidRPr="00F03E0F">
        <w:rPr>
          <w:rFonts w:ascii="Arial" w:hAnsi="Arial" w:cs="Arial"/>
          <w:b/>
          <w:u w:val="single"/>
        </w:rPr>
        <w:t>GRUPA 1:</w:t>
      </w:r>
    </w:p>
    <w:p w:rsidR="00C3489D" w:rsidRPr="00F03E0F" w:rsidRDefault="00C3489D" w:rsidP="00C3489D">
      <w:pPr>
        <w:spacing w:after="0"/>
        <w:jc w:val="both"/>
        <w:rPr>
          <w:rFonts w:ascii="Arial" w:hAnsi="Arial" w:cs="Arial"/>
          <w:b/>
          <w:spacing w:val="-1"/>
        </w:rPr>
      </w:pPr>
      <w:r w:rsidRPr="00F03E0F">
        <w:rPr>
          <w:rFonts w:ascii="Arial" w:hAnsi="Arial" w:cs="Arial"/>
          <w:b/>
          <w:u w:val="single"/>
        </w:rPr>
        <w:br/>
      </w:r>
      <w:r w:rsidRPr="00F03E0F">
        <w:rPr>
          <w:rFonts w:ascii="Arial" w:hAnsi="Arial" w:cs="Arial"/>
          <w:b/>
          <w:spacing w:val="-1"/>
        </w:rPr>
        <w:t>Ponuditelj mora dokazati da je u godini u kojoj je započeo postupak javne nabave i tijekom 5 (pet) godina koje prethode toj godini uredno izvršio radove iste ili slične predmetu nabave ove grupe</w:t>
      </w:r>
      <w:r>
        <w:rPr>
          <w:rFonts w:ascii="Arial" w:hAnsi="Arial" w:cs="Arial"/>
          <w:b/>
          <w:spacing w:val="-1"/>
        </w:rPr>
        <w:t xml:space="preserve">, </w:t>
      </w:r>
      <w:r w:rsidRPr="00F03E0F">
        <w:rPr>
          <w:rFonts w:ascii="Arial" w:hAnsi="Arial" w:cs="Arial"/>
          <w:b/>
          <w:spacing w:val="-1"/>
        </w:rPr>
        <w:t>u vidu najmanje jednog ugovora minimalne pojedinačne vrijednosti ugovora u visini ove grupe predmeta nabave bez PDV-a.</w:t>
      </w:r>
      <w:r>
        <w:rPr>
          <w:rFonts w:ascii="Arial" w:hAnsi="Arial" w:cs="Arial"/>
          <w:b/>
          <w:spacing w:val="-1"/>
        </w:rPr>
        <w:t xml:space="preserve"> </w:t>
      </w:r>
    </w:p>
    <w:p w:rsidR="00C3489D" w:rsidRDefault="00C3489D" w:rsidP="00C3489D">
      <w:pPr>
        <w:spacing w:after="0" w:line="240" w:lineRule="auto"/>
        <w:contextualSpacing/>
        <w:jc w:val="both"/>
        <w:rPr>
          <w:rFonts w:ascii="Arial" w:hAnsi="Arial" w:cs="Arial"/>
          <w:spacing w:val="-1"/>
        </w:rPr>
      </w:pPr>
      <w:r w:rsidRPr="009E160E">
        <w:rPr>
          <w:rFonts w:ascii="Arial" w:hAnsi="Arial" w:cs="Arial"/>
          <w:spacing w:val="-1"/>
        </w:rPr>
        <w:t>Pod radovima sličnima predmetu nabave podrazum</w:t>
      </w:r>
      <w:r w:rsidR="00F52B63">
        <w:rPr>
          <w:rFonts w:ascii="Arial" w:hAnsi="Arial" w:cs="Arial"/>
          <w:spacing w:val="-1"/>
        </w:rPr>
        <w:t>i</w:t>
      </w:r>
      <w:r w:rsidRPr="009E160E">
        <w:rPr>
          <w:rFonts w:ascii="Arial" w:hAnsi="Arial" w:cs="Arial"/>
          <w:spacing w:val="-1"/>
        </w:rPr>
        <w:t>jeva se izgradnja ili rekonstrukcija infrastrukturnih objekata. Infrastrukturni objekti definiraju se sukladno članku 3. točka 8. Zakona o prostornom uređenju (NN 153/13, 65/17, 114/18).</w:t>
      </w:r>
      <w:r w:rsidRPr="00F03E0F">
        <w:rPr>
          <w:rFonts w:ascii="Arial" w:hAnsi="Arial" w:cs="Arial"/>
          <w:spacing w:val="-1"/>
        </w:rPr>
        <w:t>Infrastrukturni objekti definiraju se sukladno članku 3, točka 8 Zakona o prostornom uređenju (NN 153/13, 65/17, 114/18).</w:t>
      </w:r>
    </w:p>
    <w:p w:rsidR="00C3489D" w:rsidRDefault="00C3489D" w:rsidP="00C3489D">
      <w:pPr>
        <w:spacing w:after="0" w:line="240" w:lineRule="auto"/>
        <w:contextualSpacing/>
        <w:jc w:val="both"/>
        <w:rPr>
          <w:rFonts w:ascii="Arial" w:hAnsi="Arial" w:cs="Arial"/>
          <w:spacing w:val="-1"/>
          <w:sz w:val="24"/>
          <w:szCs w:val="24"/>
        </w:rPr>
      </w:pPr>
    </w:p>
    <w:p w:rsidR="00C3489D"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57315E">
        <w:rPr>
          <w:rFonts w:ascii="Arial" w:hAnsi="Arial" w:cs="Arial"/>
          <w:spacing w:val="-1"/>
        </w:rPr>
        <w:t xml:space="preserve">Za potrebe utvrđivanja okolnosti iz točke 1., </w:t>
      </w:r>
      <w:r w:rsidRPr="00E00F4D">
        <w:rPr>
          <w:rFonts w:ascii="Arial" w:hAnsi="Arial" w:cs="Arial"/>
          <w:b/>
          <w:spacing w:val="-1"/>
        </w:rPr>
        <w:t>gospodarski subjekt u ponudi dostavlja za sebe i/ili za gospodarski/e subjekt/e na čiju se sposobnost oslanja ( ako je primjenjivo)</w:t>
      </w:r>
      <w:r w:rsidRPr="0057315E">
        <w:rPr>
          <w:rFonts w:ascii="Arial" w:hAnsi="Arial" w:cs="Arial"/>
          <w:spacing w:val="-1"/>
        </w:rPr>
        <w:t>:</w:t>
      </w:r>
    </w:p>
    <w:p w:rsidR="00C3489D" w:rsidRPr="007177B2" w:rsidRDefault="00C3489D" w:rsidP="00C3489D">
      <w:pPr>
        <w:numPr>
          <w:ilvl w:val="0"/>
          <w:numId w:val="2"/>
        </w:numPr>
        <w:pBdr>
          <w:top w:val="single" w:sz="4" w:space="1" w:color="auto"/>
          <w:left w:val="single" w:sz="4" w:space="4" w:color="auto"/>
          <w:bottom w:val="single" w:sz="4" w:space="1" w:color="auto"/>
          <w:right w:val="single" w:sz="4" w:space="4" w:color="auto"/>
        </w:pBdr>
        <w:shd w:val="clear" w:color="auto" w:fill="D9D9D9"/>
        <w:spacing w:after="0" w:line="240" w:lineRule="auto"/>
        <w:ind w:left="360"/>
        <w:contextualSpacing/>
        <w:jc w:val="both"/>
        <w:rPr>
          <w:rFonts w:ascii="Arial" w:hAnsi="Arial" w:cs="Arial"/>
          <w:spacing w:val="-1"/>
        </w:rPr>
      </w:pPr>
      <w:r w:rsidRPr="0057315E">
        <w:rPr>
          <w:rFonts w:ascii="Arial" w:hAnsi="Arial" w:cs="Arial"/>
          <w:b/>
          <w:spacing w:val="-1"/>
        </w:rPr>
        <w:t xml:space="preserve">ispunjeni ESPD obrazac </w:t>
      </w:r>
      <w:r w:rsidRPr="0057315E">
        <w:rPr>
          <w:rFonts w:ascii="Arial" w:hAnsi="Arial" w:cs="Arial"/>
          <w:spacing w:val="-1"/>
        </w:rPr>
        <w:t>(Dio IV. Kriteriji za odabir, Odjeljak C: Tehnička i stručna sposobnost: točka 1a).</w:t>
      </w:r>
      <w:r w:rsidRPr="0057315E">
        <w:rPr>
          <w:rFonts w:ascii="Arial" w:hAnsi="Arial" w:cs="Arial"/>
          <w:b/>
          <w:spacing w:val="-1"/>
        </w:rPr>
        <w:t xml:space="preserve"> </w:t>
      </w: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Ako se ne može obaviti provjera ili ishoditi potvrda sukladno gore navedenom stavku, Naručitelj može zahtijevati od gospodarskog subjekta da u primjerenom roku, ne kraćem od 5 dana, dostavi sve ili dio popratnih dokumenta ili dokaza.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Naručitelj </w:t>
      </w:r>
      <w:r>
        <w:rPr>
          <w:rFonts w:ascii="Arial" w:hAnsi="Arial" w:cs="Arial"/>
          <w:spacing w:val="-1"/>
        </w:rPr>
        <w:t>može</w:t>
      </w:r>
      <w:r w:rsidRPr="0057315E">
        <w:rPr>
          <w:rFonts w:ascii="Arial" w:hAnsi="Arial" w:cs="Arial"/>
          <w:spacing w:val="-1"/>
        </w:rPr>
        <w:t xml:space="preserve"> prije donošenja odluke u postupku javne nabave od ponuditelja koji je podnio ekonomski najpovoljniju ponudu zatražiti da u primjerenom roku, ne kraćem od 5 dana, dostavi ažurirane popratne dokumente.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Tehničku i stručnu sposobnost gospodarskog subjekta iz točke 1. dokazuje ponuditelj</w:t>
      </w:r>
      <w:r w:rsidRPr="0057315E">
        <w:rPr>
          <w:rFonts w:ascii="Arial" w:hAnsi="Arial" w:cs="Arial"/>
          <w:spacing w:val="-1"/>
        </w:rPr>
        <w:t xml:space="preserve"> koji je podnio ekonomski najpovoljniju ponudu prije donošenja odluke u postupku javne nabave:</w:t>
      </w:r>
    </w:p>
    <w:p w:rsidR="00C3489D" w:rsidRPr="0057315E" w:rsidRDefault="00C3489D" w:rsidP="00C3489D">
      <w:pPr>
        <w:pStyle w:val="Odlomakpopisa"/>
        <w:spacing w:after="0" w:line="240" w:lineRule="auto"/>
        <w:jc w:val="both"/>
        <w:rPr>
          <w:rFonts w:ascii="Arial" w:hAnsi="Arial" w:cs="Arial"/>
          <w:b/>
          <w:spacing w:val="-1"/>
        </w:rPr>
      </w:pPr>
    </w:p>
    <w:p w:rsidR="00C3489D" w:rsidRPr="0057315E" w:rsidRDefault="00C3489D" w:rsidP="00C3489D">
      <w:pPr>
        <w:pStyle w:val="Odlomakpopisa"/>
        <w:numPr>
          <w:ilvl w:val="0"/>
          <w:numId w:val="2"/>
        </w:numPr>
        <w:spacing w:after="0" w:line="240" w:lineRule="auto"/>
        <w:jc w:val="both"/>
        <w:rPr>
          <w:rFonts w:ascii="Arial" w:hAnsi="Arial" w:cs="Arial"/>
          <w:b/>
          <w:spacing w:val="-1"/>
        </w:rPr>
      </w:pPr>
      <w:r w:rsidRPr="0057315E">
        <w:rPr>
          <w:rFonts w:ascii="Arial" w:hAnsi="Arial" w:cs="Arial"/>
          <w:b/>
          <w:spacing w:val="-1"/>
        </w:rPr>
        <w:t xml:space="preserve">popisom radova izvršenih u godini u kojoj je započeo postupak javne nabave i tijekom </w:t>
      </w:r>
      <w:r>
        <w:rPr>
          <w:rFonts w:ascii="Arial" w:hAnsi="Arial" w:cs="Arial"/>
          <w:b/>
          <w:spacing w:val="-1"/>
        </w:rPr>
        <w:t>5 (</w:t>
      </w:r>
      <w:r w:rsidRPr="0057315E">
        <w:rPr>
          <w:rFonts w:ascii="Arial" w:hAnsi="Arial" w:cs="Arial"/>
          <w:b/>
          <w:spacing w:val="-1"/>
        </w:rPr>
        <w:t>pet</w:t>
      </w:r>
      <w:r>
        <w:rPr>
          <w:rFonts w:ascii="Arial" w:hAnsi="Arial" w:cs="Arial"/>
          <w:b/>
          <w:spacing w:val="-1"/>
        </w:rPr>
        <w:t>)</w:t>
      </w:r>
      <w:r w:rsidRPr="0057315E">
        <w:rPr>
          <w:rFonts w:ascii="Arial" w:hAnsi="Arial" w:cs="Arial"/>
          <w:b/>
          <w:spacing w:val="-1"/>
        </w:rPr>
        <w:t xml:space="preserve"> godina koje prethode toj godini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Popis ugovora sadrži vrijednost radova, datum, i naziv druge ugovorne strane.</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pStyle w:val="Odlomakpopisa"/>
        <w:numPr>
          <w:ilvl w:val="0"/>
          <w:numId w:val="2"/>
        </w:numPr>
        <w:spacing w:after="0" w:line="240" w:lineRule="auto"/>
        <w:jc w:val="both"/>
        <w:rPr>
          <w:rFonts w:ascii="Arial" w:hAnsi="Arial" w:cs="Arial"/>
          <w:b/>
          <w:spacing w:val="-1"/>
        </w:rPr>
      </w:pPr>
      <w:r w:rsidRPr="0057315E">
        <w:rPr>
          <w:rFonts w:ascii="Arial" w:hAnsi="Arial" w:cs="Arial"/>
          <w:b/>
          <w:spacing w:val="-1"/>
        </w:rPr>
        <w:t>Popis kao dokaz o zadovoljavajućem izvršenju radova sadržava ili mu se prilaže potvrda druge ugovorne strane o urednom izvođenju i ishodu radova.</w:t>
      </w:r>
    </w:p>
    <w:p w:rsidR="00C3489D" w:rsidRPr="0057315E" w:rsidRDefault="00C3489D" w:rsidP="00C3489D">
      <w:pPr>
        <w:spacing w:after="0" w:line="240" w:lineRule="auto"/>
        <w:contextualSpacing/>
        <w:jc w:val="both"/>
        <w:rPr>
          <w:rFonts w:ascii="Arial" w:hAnsi="Arial" w:cs="Arial"/>
          <w:spacing w:val="-1"/>
        </w:rPr>
      </w:pPr>
      <w:bookmarkStart w:id="36" w:name="_Hlk7529875"/>
      <w:r w:rsidRPr="0057315E">
        <w:rPr>
          <w:rFonts w:ascii="Arial" w:hAnsi="Arial" w:cs="Arial"/>
          <w:spacing w:val="-1"/>
        </w:rPr>
        <w:t xml:space="preserve">Potvrda o uredno </w:t>
      </w:r>
      <w:r>
        <w:rPr>
          <w:rFonts w:ascii="Arial" w:hAnsi="Arial" w:cs="Arial"/>
          <w:spacing w:val="-1"/>
        </w:rPr>
        <w:t>izvršenim</w:t>
      </w:r>
      <w:r w:rsidRPr="0057315E">
        <w:rPr>
          <w:rFonts w:ascii="Arial" w:hAnsi="Arial" w:cs="Arial"/>
          <w:spacing w:val="-1"/>
        </w:rPr>
        <w:t xml:space="preserve"> radovima mora minimalno sadržavati sljedeće podatke:</w:t>
      </w:r>
    </w:p>
    <w:p w:rsidR="00C3489D" w:rsidRPr="0057315E" w:rsidRDefault="00C3489D" w:rsidP="00C3489D">
      <w:pPr>
        <w:spacing w:after="0" w:line="240" w:lineRule="auto"/>
        <w:ind w:firstLine="708"/>
        <w:contextualSpacing/>
        <w:jc w:val="both"/>
        <w:rPr>
          <w:rFonts w:ascii="Arial" w:hAnsi="Arial" w:cs="Arial"/>
          <w:spacing w:val="-1"/>
        </w:rPr>
      </w:pPr>
      <w:r w:rsidRPr="0057315E">
        <w:rPr>
          <w:rFonts w:ascii="Arial" w:hAnsi="Arial" w:cs="Arial"/>
          <w:spacing w:val="-1"/>
        </w:rPr>
        <w:t>- naziv i sjedište ugovornih strana</w:t>
      </w:r>
    </w:p>
    <w:p w:rsidR="00C3489D" w:rsidRPr="0057315E" w:rsidRDefault="00C3489D" w:rsidP="00C3489D">
      <w:pPr>
        <w:spacing w:after="0" w:line="240" w:lineRule="auto"/>
        <w:ind w:firstLine="708"/>
        <w:contextualSpacing/>
        <w:jc w:val="both"/>
        <w:rPr>
          <w:rFonts w:ascii="Arial" w:hAnsi="Arial" w:cs="Arial"/>
          <w:spacing w:val="-1"/>
        </w:rPr>
      </w:pPr>
      <w:r w:rsidRPr="0057315E">
        <w:rPr>
          <w:rFonts w:ascii="Arial" w:hAnsi="Arial" w:cs="Arial"/>
          <w:spacing w:val="-1"/>
        </w:rPr>
        <w:t>- predmet ugovora</w:t>
      </w:r>
    </w:p>
    <w:p w:rsidR="00C3489D" w:rsidRPr="0057315E" w:rsidRDefault="00C3489D" w:rsidP="00C3489D">
      <w:pPr>
        <w:spacing w:after="0" w:line="240" w:lineRule="auto"/>
        <w:ind w:firstLine="708"/>
        <w:contextualSpacing/>
        <w:jc w:val="both"/>
        <w:rPr>
          <w:rFonts w:ascii="Arial" w:hAnsi="Arial" w:cs="Arial"/>
          <w:spacing w:val="-1"/>
        </w:rPr>
      </w:pPr>
      <w:r w:rsidRPr="0057315E">
        <w:rPr>
          <w:rFonts w:ascii="Arial" w:hAnsi="Arial" w:cs="Arial"/>
          <w:spacing w:val="-1"/>
        </w:rPr>
        <w:t>- vrijednost ugovora</w:t>
      </w:r>
    </w:p>
    <w:p w:rsidR="00C3489D" w:rsidRPr="0057315E" w:rsidRDefault="00C3489D" w:rsidP="00C3489D">
      <w:pPr>
        <w:spacing w:after="0" w:line="240" w:lineRule="auto"/>
        <w:ind w:firstLine="708"/>
        <w:contextualSpacing/>
        <w:jc w:val="both"/>
        <w:rPr>
          <w:rFonts w:ascii="Arial" w:hAnsi="Arial" w:cs="Arial"/>
          <w:spacing w:val="-1"/>
        </w:rPr>
      </w:pPr>
      <w:r w:rsidRPr="0057315E">
        <w:rPr>
          <w:rFonts w:ascii="Arial" w:hAnsi="Arial" w:cs="Arial"/>
          <w:spacing w:val="-1"/>
        </w:rPr>
        <w:t xml:space="preserve">- vrijednost radova koje je izvršio gospodarski subjekt (u slučaju da je ugovor izvršila </w:t>
      </w:r>
    </w:p>
    <w:p w:rsidR="00C3489D" w:rsidRPr="0057315E" w:rsidRDefault="00C3489D" w:rsidP="00C3489D">
      <w:pPr>
        <w:spacing w:after="0" w:line="240" w:lineRule="auto"/>
        <w:ind w:firstLine="708"/>
        <w:contextualSpacing/>
        <w:jc w:val="both"/>
        <w:rPr>
          <w:rFonts w:ascii="Arial" w:hAnsi="Arial" w:cs="Arial"/>
          <w:spacing w:val="-1"/>
        </w:rPr>
      </w:pPr>
      <w:r w:rsidRPr="0057315E">
        <w:rPr>
          <w:rFonts w:ascii="Arial" w:hAnsi="Arial" w:cs="Arial"/>
          <w:spacing w:val="-1"/>
        </w:rPr>
        <w:t xml:space="preserve">   zajednica ponuditelja)</w:t>
      </w:r>
    </w:p>
    <w:p w:rsidR="00C3489D" w:rsidRPr="0057315E" w:rsidRDefault="00C3489D" w:rsidP="00C3489D">
      <w:pPr>
        <w:spacing w:after="0" w:line="240" w:lineRule="auto"/>
        <w:ind w:firstLine="708"/>
        <w:contextualSpacing/>
        <w:jc w:val="both"/>
        <w:rPr>
          <w:rFonts w:ascii="Arial" w:hAnsi="Arial" w:cs="Arial"/>
          <w:spacing w:val="-1"/>
        </w:rPr>
      </w:pPr>
      <w:r w:rsidRPr="0057315E">
        <w:rPr>
          <w:rFonts w:ascii="Arial" w:hAnsi="Arial" w:cs="Arial"/>
          <w:spacing w:val="-1"/>
        </w:rPr>
        <w:t>- vrijeme i mjesto izvršenja ugovora</w:t>
      </w:r>
    </w:p>
    <w:p w:rsidR="00C3489D" w:rsidRDefault="00C3489D" w:rsidP="00C3489D">
      <w:pPr>
        <w:spacing w:after="0" w:line="240" w:lineRule="auto"/>
        <w:ind w:firstLine="708"/>
        <w:contextualSpacing/>
        <w:jc w:val="both"/>
        <w:rPr>
          <w:rFonts w:ascii="Arial" w:hAnsi="Arial" w:cs="Arial"/>
          <w:spacing w:val="-1"/>
        </w:rPr>
      </w:pPr>
      <w:r w:rsidRPr="0057315E">
        <w:rPr>
          <w:rFonts w:ascii="Arial" w:hAnsi="Arial" w:cs="Arial"/>
          <w:spacing w:val="-1"/>
        </w:rPr>
        <w:t>- navod o uredno izvršenim radovima</w:t>
      </w:r>
    </w:p>
    <w:p w:rsidR="00C3489D" w:rsidRPr="0057315E" w:rsidRDefault="00C3489D" w:rsidP="00C3489D">
      <w:pPr>
        <w:spacing w:after="0" w:line="240" w:lineRule="auto"/>
        <w:ind w:firstLine="708"/>
        <w:contextualSpacing/>
        <w:jc w:val="both"/>
        <w:rPr>
          <w:rFonts w:ascii="Arial" w:hAnsi="Arial" w:cs="Arial"/>
          <w:spacing w:val="-1"/>
        </w:rPr>
      </w:pPr>
      <w:r>
        <w:rPr>
          <w:rFonts w:ascii="Arial" w:hAnsi="Arial" w:cs="Arial"/>
          <w:spacing w:val="-1"/>
        </w:rPr>
        <w:t xml:space="preserve">- </w:t>
      </w:r>
      <w:r w:rsidRPr="00E00F4D">
        <w:rPr>
          <w:rFonts w:ascii="Arial" w:hAnsi="Arial" w:cs="Arial"/>
          <w:spacing w:val="-1"/>
        </w:rPr>
        <w:t>puno ime i prezime, te potpis odgovorne osobe druge ugovorne strane</w:t>
      </w:r>
      <w:r w:rsidRPr="0057315E">
        <w:rPr>
          <w:rFonts w:ascii="Arial" w:hAnsi="Arial" w:cs="Arial"/>
          <w:spacing w:val="-1"/>
        </w:rPr>
        <w:t>.</w:t>
      </w:r>
    </w:p>
    <w:bookmarkEnd w:id="36"/>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p>
    <w:p w:rsidR="00C3489D" w:rsidRPr="00F03E0F" w:rsidRDefault="00C3489D" w:rsidP="00C3489D">
      <w:pPr>
        <w:rPr>
          <w:rFonts w:ascii="Arial" w:hAnsi="Arial" w:cs="Arial"/>
          <w:b/>
          <w:u w:val="single"/>
        </w:rPr>
      </w:pPr>
      <w:r w:rsidRPr="00F03E0F">
        <w:rPr>
          <w:rFonts w:ascii="Arial" w:hAnsi="Arial" w:cs="Arial"/>
          <w:b/>
          <w:u w:val="single"/>
        </w:rPr>
        <w:t>GRUPA 2:</w:t>
      </w:r>
    </w:p>
    <w:p w:rsidR="00C3489D" w:rsidRDefault="00C3489D" w:rsidP="00C3489D">
      <w:pPr>
        <w:spacing w:after="0" w:line="240" w:lineRule="auto"/>
        <w:contextualSpacing/>
        <w:jc w:val="both"/>
        <w:rPr>
          <w:rFonts w:ascii="Arial" w:hAnsi="Arial" w:cs="Arial"/>
          <w:b/>
          <w:spacing w:val="-1"/>
        </w:rPr>
      </w:pPr>
      <w:r w:rsidRPr="00F03E0F">
        <w:rPr>
          <w:rFonts w:ascii="Arial" w:hAnsi="Arial" w:cs="Arial"/>
          <w:b/>
          <w:spacing w:val="-1"/>
        </w:rPr>
        <w:t>Ponuditelj mora dokazati da je u godini u kojoj je započeo postupak javne nabave i tijekom 5 (pet) godina koje prethode toj godini uredno isporučio robe iste ili slične predmetu nabave ove grupe</w:t>
      </w:r>
      <w:r>
        <w:rPr>
          <w:rFonts w:ascii="Arial" w:hAnsi="Arial" w:cs="Arial"/>
          <w:b/>
          <w:spacing w:val="-1"/>
        </w:rPr>
        <w:t>,</w:t>
      </w:r>
      <w:r w:rsidRPr="00F03E0F">
        <w:rPr>
          <w:rFonts w:ascii="Arial" w:hAnsi="Arial" w:cs="Arial"/>
          <w:b/>
          <w:spacing w:val="-1"/>
        </w:rPr>
        <w:t xml:space="preserve"> u vidu najmanje jednog ugovora minimalne pojedinačne vrijednosti ugovora u visini ove grupe predmeta nabave bez PDV-a.</w:t>
      </w:r>
    </w:p>
    <w:p w:rsidR="00C3489D" w:rsidRDefault="00C3489D" w:rsidP="00C3489D">
      <w:pPr>
        <w:spacing w:after="0" w:line="240" w:lineRule="auto"/>
        <w:contextualSpacing/>
        <w:jc w:val="both"/>
        <w:rPr>
          <w:rFonts w:ascii="Arial" w:hAnsi="Arial" w:cs="Arial"/>
          <w:b/>
          <w:spacing w:val="-1"/>
        </w:rPr>
      </w:pPr>
    </w:p>
    <w:p w:rsidR="00C3489D" w:rsidRPr="00E00F4D" w:rsidRDefault="00C3489D" w:rsidP="00C3489D">
      <w:pPr>
        <w:spacing w:after="0" w:line="240" w:lineRule="auto"/>
        <w:contextualSpacing/>
        <w:jc w:val="both"/>
        <w:rPr>
          <w:rFonts w:ascii="Arial" w:hAnsi="Arial" w:cs="Arial"/>
          <w:spacing w:val="-1"/>
        </w:rPr>
      </w:pPr>
      <w:r w:rsidRPr="00E00F4D">
        <w:rPr>
          <w:rFonts w:ascii="Arial" w:hAnsi="Arial" w:cs="Arial"/>
          <w:spacing w:val="-1"/>
        </w:rPr>
        <w:t xml:space="preserve">Pod </w:t>
      </w:r>
      <w:r>
        <w:rPr>
          <w:rFonts w:ascii="Arial" w:hAnsi="Arial" w:cs="Arial"/>
          <w:spacing w:val="-1"/>
        </w:rPr>
        <w:t>robom istom ili sli</w:t>
      </w:r>
      <w:r w:rsidRPr="00E00F4D">
        <w:rPr>
          <w:rFonts w:ascii="Arial" w:hAnsi="Arial" w:cs="Arial"/>
          <w:spacing w:val="-1"/>
        </w:rPr>
        <w:t>čn</w:t>
      </w:r>
      <w:r>
        <w:rPr>
          <w:rFonts w:ascii="Arial" w:hAnsi="Arial" w:cs="Arial"/>
          <w:spacing w:val="-1"/>
        </w:rPr>
        <w:t>o</w:t>
      </w:r>
      <w:r w:rsidRPr="00E00F4D">
        <w:rPr>
          <w:rFonts w:ascii="Arial" w:hAnsi="Arial" w:cs="Arial"/>
          <w:spacing w:val="-1"/>
        </w:rPr>
        <w:t>m predmetu nabave podrazum</w:t>
      </w:r>
      <w:r w:rsidR="000C2FC8">
        <w:rPr>
          <w:rFonts w:ascii="Arial" w:hAnsi="Arial" w:cs="Arial"/>
          <w:spacing w:val="-1"/>
        </w:rPr>
        <w:t>i</w:t>
      </w:r>
      <w:r w:rsidRPr="00E00F4D">
        <w:rPr>
          <w:rFonts w:ascii="Arial" w:hAnsi="Arial" w:cs="Arial"/>
          <w:spacing w:val="-1"/>
        </w:rPr>
        <w:t xml:space="preserve">jeva se </w:t>
      </w:r>
      <w:r>
        <w:rPr>
          <w:rFonts w:ascii="Arial" w:hAnsi="Arial" w:cs="Arial"/>
          <w:spacing w:val="-1"/>
        </w:rPr>
        <w:t>opremanje</w:t>
      </w:r>
      <w:r w:rsidRPr="00E00F4D">
        <w:rPr>
          <w:rFonts w:ascii="Arial" w:hAnsi="Arial" w:cs="Arial"/>
          <w:spacing w:val="-1"/>
        </w:rPr>
        <w:t xml:space="preserve"> infrastrukturnih objekata. Infrastrukturni objekti definiraju se sukladno članku 3. točka 8. Zakona o prostornom uređenju (NN 153/13, 65/17, 114/18).Infrastrukturni objekti definiraju se sukladno članku 3, točka 8 Zakona o prostornom uređenju (NN 153/13, 65/17, 114/18).</w:t>
      </w:r>
    </w:p>
    <w:p w:rsidR="00C3489D" w:rsidRPr="00E00F4D" w:rsidRDefault="00C3489D" w:rsidP="00C3489D">
      <w:pPr>
        <w:spacing w:after="0" w:line="240" w:lineRule="auto"/>
        <w:contextualSpacing/>
        <w:jc w:val="both"/>
        <w:rPr>
          <w:rFonts w:ascii="Arial" w:hAnsi="Arial" w:cs="Arial"/>
          <w:spacing w:val="-1"/>
          <w:sz w:val="24"/>
          <w:szCs w:val="24"/>
        </w:rPr>
      </w:pPr>
    </w:p>
    <w:p w:rsidR="00C3489D" w:rsidRPr="00F03E0F"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F03E0F">
        <w:rPr>
          <w:rFonts w:ascii="Arial" w:hAnsi="Arial" w:cs="Arial"/>
          <w:spacing w:val="-1"/>
        </w:rPr>
        <w:t xml:space="preserve">Za potrebe utvrđivanja okolnosti iz točke 2., </w:t>
      </w:r>
      <w:r w:rsidRPr="00E00F4D">
        <w:rPr>
          <w:rFonts w:ascii="Arial" w:hAnsi="Arial" w:cs="Arial"/>
          <w:b/>
          <w:spacing w:val="-1"/>
        </w:rPr>
        <w:t>gospodarski subjekt u ponudi dostavlja za sebe i/ili za gospodarski/e subjekt/e na čiju se sposobnost oslanja ( ako je primjenjivo)</w:t>
      </w:r>
      <w:r w:rsidRPr="00F03E0F">
        <w:rPr>
          <w:rFonts w:ascii="Arial" w:hAnsi="Arial" w:cs="Arial"/>
          <w:spacing w:val="-1"/>
        </w:rPr>
        <w:t>:</w:t>
      </w:r>
    </w:p>
    <w:p w:rsidR="00C3489D" w:rsidRPr="00F03E0F" w:rsidRDefault="00C3489D" w:rsidP="00C3489D">
      <w:pPr>
        <w:numPr>
          <w:ilvl w:val="0"/>
          <w:numId w:val="2"/>
        </w:numPr>
        <w:pBdr>
          <w:top w:val="single" w:sz="4" w:space="1" w:color="auto"/>
          <w:left w:val="single" w:sz="4" w:space="4" w:color="auto"/>
          <w:bottom w:val="single" w:sz="4" w:space="1" w:color="auto"/>
          <w:right w:val="single" w:sz="4" w:space="4" w:color="auto"/>
        </w:pBdr>
        <w:shd w:val="clear" w:color="auto" w:fill="D9D9D9"/>
        <w:spacing w:after="0" w:line="240" w:lineRule="auto"/>
        <w:ind w:left="360"/>
        <w:contextualSpacing/>
        <w:jc w:val="both"/>
        <w:rPr>
          <w:rFonts w:ascii="Arial" w:hAnsi="Arial" w:cs="Arial"/>
          <w:spacing w:val="-1"/>
        </w:rPr>
      </w:pPr>
      <w:r w:rsidRPr="00F03E0F">
        <w:rPr>
          <w:rFonts w:ascii="Arial" w:hAnsi="Arial" w:cs="Arial"/>
          <w:b/>
          <w:spacing w:val="-1"/>
        </w:rPr>
        <w:t xml:space="preserve">ispunjeni ESPD obrazac </w:t>
      </w:r>
      <w:r w:rsidRPr="00F03E0F">
        <w:rPr>
          <w:rFonts w:ascii="Arial" w:hAnsi="Arial" w:cs="Arial"/>
          <w:spacing w:val="-1"/>
        </w:rPr>
        <w:t>(Dio IV. Kriteriji za odabir, Odjeljak C: Tehnička i stručna sposobnost: točka 1b).</w:t>
      </w:r>
      <w:r w:rsidRPr="00F03E0F">
        <w:rPr>
          <w:rFonts w:ascii="Arial" w:hAnsi="Arial" w:cs="Arial"/>
          <w:b/>
          <w:spacing w:val="-1"/>
        </w:rPr>
        <w:t xml:space="preserve"> </w:t>
      </w: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Ako se ne može obaviti provjera ili ishoditi potvrda sukladno gore navedenom stavku, Naručitelj može zahtijevati od gospodarskog subjekta da u primjerenom roku, ne kraćem od 5 dana, dostavi sve ili dio popratnih dokumenta ili dokaza.</w:t>
      </w:r>
    </w:p>
    <w:p w:rsidR="00C3489D" w:rsidRPr="00F03E0F"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F03E0F">
        <w:rPr>
          <w:rFonts w:ascii="Arial" w:hAnsi="Arial" w:cs="Arial"/>
          <w:spacing w:val="-1"/>
        </w:rPr>
        <w:t>Naručitelj može prije donošenja odluke u postupku javne nabave od ponuditelja koji je podnio ekonomski najpovoljniju ponudu zatražiti da u primjerenom roku, ne kraćem od 5 dana, dostavi</w:t>
      </w:r>
      <w:r w:rsidRPr="0057315E">
        <w:rPr>
          <w:rFonts w:ascii="Arial" w:hAnsi="Arial" w:cs="Arial"/>
          <w:spacing w:val="-1"/>
        </w:rPr>
        <w:t xml:space="preserve"> ažurirane popratne dokumente.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 xml:space="preserve">Tehničku i stručnu sposobnost gospodarskog subjekta iz </w:t>
      </w:r>
      <w:r>
        <w:rPr>
          <w:rFonts w:ascii="Arial" w:hAnsi="Arial" w:cs="Arial"/>
          <w:b/>
          <w:spacing w:val="-1"/>
        </w:rPr>
        <w:t xml:space="preserve">ove </w:t>
      </w:r>
      <w:r w:rsidRPr="0057315E">
        <w:rPr>
          <w:rFonts w:ascii="Arial" w:hAnsi="Arial" w:cs="Arial"/>
          <w:b/>
          <w:spacing w:val="-1"/>
        </w:rPr>
        <w:t>točke dokazuje ponuditelj</w:t>
      </w:r>
      <w:r w:rsidRPr="0057315E">
        <w:rPr>
          <w:rFonts w:ascii="Arial" w:hAnsi="Arial" w:cs="Arial"/>
          <w:spacing w:val="-1"/>
        </w:rPr>
        <w:t xml:space="preserve"> koji je podnio ekonomski najpovoljniju ponudu prije donošenja odluke u postupku javne nabave:</w:t>
      </w:r>
    </w:p>
    <w:p w:rsidR="00C3489D" w:rsidRPr="0057315E" w:rsidRDefault="00C3489D" w:rsidP="00C3489D">
      <w:pPr>
        <w:pStyle w:val="Odlomakpopisa"/>
        <w:spacing w:after="0" w:line="240" w:lineRule="auto"/>
        <w:jc w:val="both"/>
        <w:rPr>
          <w:rFonts w:ascii="Arial" w:hAnsi="Arial" w:cs="Arial"/>
          <w:b/>
          <w:spacing w:val="-1"/>
        </w:rPr>
      </w:pPr>
    </w:p>
    <w:p w:rsidR="00C3489D" w:rsidRPr="0057315E" w:rsidRDefault="00C3489D" w:rsidP="00C3489D">
      <w:pPr>
        <w:pStyle w:val="Odlomakpopisa"/>
        <w:numPr>
          <w:ilvl w:val="0"/>
          <w:numId w:val="2"/>
        </w:numPr>
        <w:spacing w:after="0" w:line="240" w:lineRule="auto"/>
        <w:jc w:val="both"/>
        <w:rPr>
          <w:rFonts w:ascii="Arial" w:hAnsi="Arial" w:cs="Arial"/>
          <w:b/>
          <w:spacing w:val="-1"/>
        </w:rPr>
      </w:pPr>
      <w:r w:rsidRPr="0057315E">
        <w:rPr>
          <w:rFonts w:ascii="Arial" w:hAnsi="Arial" w:cs="Arial"/>
          <w:b/>
          <w:spacing w:val="-1"/>
        </w:rPr>
        <w:t xml:space="preserve">popisom </w:t>
      </w:r>
      <w:r>
        <w:rPr>
          <w:rFonts w:ascii="Arial" w:hAnsi="Arial" w:cs="Arial"/>
          <w:b/>
          <w:spacing w:val="-1"/>
        </w:rPr>
        <w:t>glavnih isporuka</w:t>
      </w:r>
      <w:r w:rsidRPr="0057315E">
        <w:rPr>
          <w:rFonts w:ascii="Arial" w:hAnsi="Arial" w:cs="Arial"/>
          <w:b/>
          <w:spacing w:val="-1"/>
        </w:rPr>
        <w:t xml:space="preserve"> </w:t>
      </w:r>
      <w:r>
        <w:rPr>
          <w:rFonts w:ascii="Arial" w:hAnsi="Arial" w:cs="Arial"/>
          <w:b/>
          <w:spacing w:val="-1"/>
        </w:rPr>
        <w:t xml:space="preserve">robe </w:t>
      </w:r>
      <w:r w:rsidRPr="0057315E">
        <w:rPr>
          <w:rFonts w:ascii="Arial" w:hAnsi="Arial" w:cs="Arial"/>
          <w:b/>
          <w:spacing w:val="-1"/>
        </w:rPr>
        <w:t xml:space="preserve">izvršenih u godini u kojoj je započeo postupak javne nabave i tijekom </w:t>
      </w:r>
      <w:r>
        <w:rPr>
          <w:rFonts w:ascii="Arial" w:hAnsi="Arial" w:cs="Arial"/>
          <w:b/>
          <w:spacing w:val="-1"/>
        </w:rPr>
        <w:t>5 (</w:t>
      </w:r>
      <w:r w:rsidRPr="0057315E">
        <w:rPr>
          <w:rFonts w:ascii="Arial" w:hAnsi="Arial" w:cs="Arial"/>
          <w:b/>
          <w:spacing w:val="-1"/>
        </w:rPr>
        <w:t>pet</w:t>
      </w:r>
      <w:r>
        <w:rPr>
          <w:rFonts w:ascii="Arial" w:hAnsi="Arial" w:cs="Arial"/>
          <w:b/>
          <w:spacing w:val="-1"/>
        </w:rPr>
        <w:t>)</w:t>
      </w:r>
      <w:r w:rsidRPr="0057315E">
        <w:rPr>
          <w:rFonts w:ascii="Arial" w:hAnsi="Arial" w:cs="Arial"/>
          <w:b/>
          <w:spacing w:val="-1"/>
        </w:rPr>
        <w:t xml:space="preserve"> godina koje prethode toj godini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Popis sadrži naziv </w:t>
      </w:r>
      <w:r>
        <w:rPr>
          <w:rFonts w:ascii="Arial" w:hAnsi="Arial" w:cs="Arial"/>
          <w:spacing w:val="-1"/>
        </w:rPr>
        <w:t xml:space="preserve">i sjedište </w:t>
      </w:r>
      <w:r w:rsidRPr="0057315E">
        <w:rPr>
          <w:rFonts w:ascii="Arial" w:hAnsi="Arial" w:cs="Arial"/>
          <w:spacing w:val="-1"/>
        </w:rPr>
        <w:t>druge ugovorne strane</w:t>
      </w:r>
      <w:r>
        <w:rPr>
          <w:rFonts w:ascii="Arial" w:hAnsi="Arial" w:cs="Arial"/>
          <w:spacing w:val="-1"/>
        </w:rPr>
        <w:t>,</w:t>
      </w:r>
      <w:r w:rsidRPr="0057315E">
        <w:rPr>
          <w:rFonts w:ascii="Arial" w:hAnsi="Arial" w:cs="Arial"/>
          <w:spacing w:val="-1"/>
        </w:rPr>
        <w:t xml:space="preserve"> vrijednost </w:t>
      </w:r>
      <w:r>
        <w:rPr>
          <w:rFonts w:ascii="Arial" w:hAnsi="Arial" w:cs="Arial"/>
          <w:spacing w:val="-1"/>
        </w:rPr>
        <w:t>isporučene robe</w:t>
      </w:r>
      <w:r w:rsidRPr="0057315E">
        <w:rPr>
          <w:rFonts w:ascii="Arial" w:hAnsi="Arial" w:cs="Arial"/>
          <w:spacing w:val="-1"/>
        </w:rPr>
        <w:t xml:space="preserve">, </w:t>
      </w:r>
      <w:r w:rsidRPr="00E00F4D">
        <w:rPr>
          <w:rFonts w:ascii="Arial" w:hAnsi="Arial" w:cs="Arial"/>
          <w:spacing w:val="-1"/>
        </w:rPr>
        <w:t>vrijednost koj</w:t>
      </w:r>
      <w:r>
        <w:rPr>
          <w:rFonts w:ascii="Arial" w:hAnsi="Arial" w:cs="Arial"/>
          <w:spacing w:val="-1"/>
        </w:rPr>
        <w:t>u</w:t>
      </w:r>
      <w:r w:rsidRPr="00E00F4D">
        <w:rPr>
          <w:rFonts w:ascii="Arial" w:hAnsi="Arial" w:cs="Arial"/>
          <w:spacing w:val="-1"/>
        </w:rPr>
        <w:t xml:space="preserve"> je izvršio gospodarski subjekt (u slučaju da je </w:t>
      </w:r>
      <w:r>
        <w:rPr>
          <w:rFonts w:ascii="Arial" w:hAnsi="Arial" w:cs="Arial"/>
          <w:spacing w:val="-1"/>
        </w:rPr>
        <w:t>isporuku robe</w:t>
      </w:r>
      <w:r w:rsidRPr="00E00F4D">
        <w:rPr>
          <w:rFonts w:ascii="Arial" w:hAnsi="Arial" w:cs="Arial"/>
          <w:spacing w:val="-1"/>
        </w:rPr>
        <w:t xml:space="preserve"> izvršila</w:t>
      </w:r>
      <w:r>
        <w:rPr>
          <w:rFonts w:ascii="Arial" w:hAnsi="Arial" w:cs="Arial"/>
          <w:spacing w:val="-1"/>
        </w:rPr>
        <w:t xml:space="preserve"> </w:t>
      </w:r>
      <w:r w:rsidRPr="00E00F4D">
        <w:rPr>
          <w:rFonts w:ascii="Arial" w:hAnsi="Arial" w:cs="Arial"/>
          <w:spacing w:val="-1"/>
        </w:rPr>
        <w:t>zajednica ponuditelja)</w:t>
      </w:r>
      <w:r>
        <w:rPr>
          <w:rFonts w:ascii="Arial" w:hAnsi="Arial" w:cs="Arial"/>
          <w:spacing w:val="-1"/>
        </w:rPr>
        <w:t>, vrijeme i mjesto izvršenja</w:t>
      </w:r>
      <w:r w:rsidRPr="0057315E">
        <w:rPr>
          <w:rFonts w:ascii="Arial" w:hAnsi="Arial" w:cs="Arial"/>
          <w:spacing w:val="-1"/>
        </w:rPr>
        <w:t xml:space="preserve">, </w:t>
      </w:r>
      <w:r>
        <w:rPr>
          <w:rFonts w:ascii="Arial" w:hAnsi="Arial" w:cs="Arial"/>
          <w:spacing w:val="-1"/>
        </w:rPr>
        <w:t xml:space="preserve">kontakt podatke druge ugovorne strane.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Ovim dokazom ponuditelj dokazuje da ima iskustvo u obavljanju poslova koji su predmet nabave, što je Naručitelju bitno kako bi smanjio rizik pojave neurednog izvršenja Ugovora, s obzirom na vrstu, obujam i složenost predmeta nabave.</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b/>
          <w:spacing w:val="-1"/>
        </w:rPr>
      </w:pPr>
      <w:r w:rsidRPr="00F03E0F">
        <w:rPr>
          <w:rFonts w:ascii="Arial" w:hAnsi="Arial" w:cs="Arial"/>
          <w:b/>
          <w:spacing w:val="-1"/>
        </w:rPr>
        <w:t>OBJE GRUPE:</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Ovim dokazima ponuditelj dokazuje da ima iskustvo u obavljanju poslova koji su predmet nabave, što je Naručitelju bitno kako bi smanjio rizik pojave neurednog izvršenja Ugovora, s obzirom na vrstu, obujam i složenost predmeta nabave.</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 xml:space="preserve">Gospodarski subjekt može se u postupku javne nabave radi dokazivanja ispunjavanja kriterija za odabir gospodarskog subjekta (tehničke i stručne sposobnosti) osloniti na sposobnost drugih subjekata, bez obzira na pravnu prirodu njihova međusobnog odnosa.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Naručitelj će od gospodarskog subjekta zahtijevati da zamijeni subjekt na čiju se sposobnost oslonio radi dokazivanja kriterija za odabir ako utvrdi da kod tog subjekta postoje osnove za isključenje ili da ne udovoljava relevantnim kriterijima za odabir gospodarskog </w:t>
      </w:r>
      <w:r w:rsidRPr="00F03E0F">
        <w:rPr>
          <w:rFonts w:ascii="Arial" w:hAnsi="Arial" w:cs="Arial"/>
          <w:spacing w:val="-1"/>
        </w:rPr>
        <w:lastRenderedPageBreak/>
        <w:t xml:space="preserve">subjekta. Pod istim uvjetima, zajednica gospodarskih subjekata može se osloniti na sposobnost članova zajednice ili drugih subjekata. </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Sposobnost iz točaka 1. i 2. Ponuditelj/članovi Zajednice ponuditelja (u slučaju Zajednice ponuditelja) i podugovaratelji (ako se samostalni Ponuditelj ili Zajednica ponuditelja oslanja na tehničku i stručnu sposobnost podugovaratelja) dokazuju zajednički (kumulativno).</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 xml:space="preserve">U slučaju da gospodarski subjekt dostavlja dokazne dokumente u kojima su iznosi izraženi u EUR ili drugoj stranoj valuti, za potrebe provjere sukladnosti s kriterijima primjenjuje se srednji tečaj Hrvatske Narodne banke na dan objave Dokumentacije o nabavi. </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pStyle w:val="Naslov3"/>
        <w:ind w:left="1560"/>
      </w:pPr>
      <w:r w:rsidRPr="00F03E0F">
        <w:t xml:space="preserve"> </w:t>
      </w:r>
      <w:bookmarkStart w:id="37" w:name="_Toc7533020"/>
      <w:r w:rsidRPr="00F03E0F">
        <w:t>Podaci o angažiranim tehničkim stručnjacima</w:t>
      </w:r>
      <w:bookmarkEnd w:id="37"/>
    </w:p>
    <w:p w:rsidR="00C3489D" w:rsidRPr="00F03E0F" w:rsidRDefault="00C3489D" w:rsidP="00C3489D"/>
    <w:p w:rsidR="00C3489D" w:rsidRPr="00F03E0F" w:rsidRDefault="00C3489D" w:rsidP="00C3489D">
      <w:pPr>
        <w:spacing w:after="0" w:line="240" w:lineRule="auto"/>
        <w:contextualSpacing/>
        <w:jc w:val="both"/>
        <w:rPr>
          <w:rFonts w:ascii="Arial" w:hAnsi="Arial" w:cs="Arial"/>
          <w:b/>
          <w:spacing w:val="-1"/>
          <w:u w:val="single"/>
        </w:rPr>
      </w:pPr>
      <w:r w:rsidRPr="00F03E0F">
        <w:rPr>
          <w:rFonts w:ascii="Arial" w:hAnsi="Arial" w:cs="Arial"/>
          <w:b/>
          <w:spacing w:val="-1"/>
          <w:u w:val="single"/>
        </w:rPr>
        <w:t>GRUPA 1</w:t>
      </w:r>
    </w:p>
    <w:p w:rsidR="00C3489D" w:rsidRPr="00E42A62" w:rsidRDefault="00C3489D" w:rsidP="00C3489D">
      <w:pPr>
        <w:spacing w:after="0" w:line="240" w:lineRule="auto"/>
        <w:contextualSpacing/>
        <w:jc w:val="both"/>
        <w:rPr>
          <w:rFonts w:ascii="Arial" w:hAnsi="Arial" w:cs="Arial"/>
          <w:b/>
          <w:color w:val="FF0000"/>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 xml:space="preserve">Gospodarski subjekt mora dokazati da će za izvršenje radova imati na raspolaganju minimalno jednog (1) stručnjaka – ovlašteni voditelj građenja. </w:t>
      </w: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Za ključnog stručnjaka gospodarski subjekt navodi minimalne uvjete, dok će specifično iskustvo ključnog stručnjaka biti predmet dodjeljivanja bodova kako je opisano ovom Dokumentacijom o nabavi. Kako bi ponuda gospodarskog subjekta bila uzeta u obzir za dodjeljivanje bodova sukladno kriterijima za odabir ekonomski najpovoljnije ponude, ponuda mora sadržavati podatke o traženom ključnom stručnjaku koji zadovoljava sljedeće minimalne uvjete:</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b/>
          <w:spacing w:val="-1"/>
        </w:rPr>
      </w:pPr>
      <w:r w:rsidRPr="00F03E0F">
        <w:rPr>
          <w:rFonts w:ascii="Arial" w:hAnsi="Arial" w:cs="Arial"/>
          <w:b/>
          <w:spacing w:val="-1"/>
        </w:rPr>
        <w:t>Stručnjak 1: Ovlašteni voditelj građenja</w:t>
      </w:r>
      <w:r>
        <w:rPr>
          <w:rFonts w:ascii="Arial" w:hAnsi="Arial" w:cs="Arial"/>
          <w:b/>
          <w:spacing w:val="-1"/>
        </w:rPr>
        <w:t xml:space="preserve"> građevinske struke</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Minimalni uvjeti koje mora zadovoljavati navedeni stručnjak:</w:t>
      </w:r>
    </w:p>
    <w:p w:rsidR="00C3489D" w:rsidRPr="00F03E0F" w:rsidRDefault="00C3489D" w:rsidP="00C3489D">
      <w:pPr>
        <w:numPr>
          <w:ilvl w:val="0"/>
          <w:numId w:val="18"/>
        </w:numPr>
        <w:spacing w:after="0" w:line="240" w:lineRule="auto"/>
        <w:contextualSpacing/>
        <w:jc w:val="both"/>
        <w:rPr>
          <w:rFonts w:ascii="Arial" w:hAnsi="Arial" w:cs="Arial"/>
          <w:spacing w:val="-1"/>
        </w:rPr>
      </w:pPr>
      <w:r w:rsidRPr="00F03E0F">
        <w:rPr>
          <w:rFonts w:ascii="Arial" w:hAnsi="Arial" w:cs="Arial"/>
          <w:spacing w:val="-1"/>
        </w:rPr>
        <w:t xml:space="preserve">Visoka ili viša stručna sprema (VSS/VŠS) građevinske struke </w:t>
      </w:r>
    </w:p>
    <w:p w:rsidR="00C3489D" w:rsidRPr="00F03E0F" w:rsidRDefault="00C3489D" w:rsidP="00C3489D">
      <w:pPr>
        <w:numPr>
          <w:ilvl w:val="0"/>
          <w:numId w:val="18"/>
        </w:numPr>
        <w:spacing w:after="0" w:line="240" w:lineRule="auto"/>
        <w:contextualSpacing/>
        <w:jc w:val="both"/>
        <w:rPr>
          <w:rFonts w:ascii="Arial" w:hAnsi="Arial" w:cs="Arial"/>
          <w:spacing w:val="-1"/>
        </w:rPr>
      </w:pPr>
      <w:r w:rsidRPr="00F03E0F">
        <w:rPr>
          <w:rFonts w:ascii="Arial" w:hAnsi="Arial" w:cs="Arial"/>
          <w:spacing w:val="-1"/>
        </w:rPr>
        <w:t>Upis u Imenik ovlaštenih voditelja građenja HKIG u skladu s člankom 28. Zakona o komori arhitekata i komorama inženjera u graditeljstvu i prostornom uređenju (NN 78/15, 114/18).</w:t>
      </w:r>
    </w:p>
    <w:p w:rsidR="00C3489D" w:rsidRPr="00F03E0F" w:rsidRDefault="00C3489D" w:rsidP="00C3489D">
      <w:pPr>
        <w:spacing w:after="0" w:line="240" w:lineRule="auto"/>
        <w:contextualSpacing/>
        <w:jc w:val="both"/>
        <w:rPr>
          <w:rFonts w:ascii="Arial" w:hAnsi="Arial" w:cs="Arial"/>
          <w:spacing w:val="-1"/>
          <w:highlight w:val="yellow"/>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Specifično iskustvo stručnjaka ocjenjivati će se kao kriterij za odabir ekonomski najpovoljnije ponude Grupe 1.</w:t>
      </w:r>
    </w:p>
    <w:p w:rsidR="00C3489D" w:rsidRPr="00F03E0F" w:rsidRDefault="00C3489D" w:rsidP="00C3489D">
      <w:pPr>
        <w:spacing w:after="0" w:line="240" w:lineRule="auto"/>
        <w:contextualSpacing/>
        <w:jc w:val="both"/>
        <w:rPr>
          <w:rFonts w:ascii="Arial" w:hAnsi="Arial" w:cs="Arial"/>
          <w:spacing w:val="-1"/>
          <w:highlight w:val="yellow"/>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Zahtijevanom minimalnom razinom tehničke i stručne sposobnosti naručitelj se osigurava da će ponuditelj biti tehnički i stručno sposoban izvršiti radove koji su predmet nabave u sukladnosti s traženim zahtjevima i rokovima te ponuditelj dokazuje primjereno iskustvo, što ulijeva sigurnost da će ponuditelj (ukoliko bude izabran) izvršiti radove kvalitetno, stručno, pravovremeno i profesionalno.</w:t>
      </w:r>
    </w:p>
    <w:p w:rsidR="00C3489D" w:rsidRPr="00F03E0F" w:rsidRDefault="00C3489D" w:rsidP="00C3489D">
      <w:pPr>
        <w:spacing w:after="0" w:line="240" w:lineRule="auto"/>
        <w:contextualSpacing/>
        <w:jc w:val="both"/>
        <w:rPr>
          <w:rFonts w:ascii="Arial" w:hAnsi="Arial" w:cs="Arial"/>
          <w:spacing w:val="-1"/>
        </w:rPr>
      </w:pPr>
    </w:p>
    <w:p w:rsidR="00C3489D" w:rsidRPr="00F03E0F"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spacing w:val="-1"/>
        </w:rPr>
      </w:pPr>
      <w:r w:rsidRPr="00F03E0F">
        <w:rPr>
          <w:rFonts w:ascii="Arial" w:hAnsi="Arial" w:cs="Arial"/>
          <w:spacing w:val="-1"/>
        </w:rPr>
        <w:t xml:space="preserve">Za potrebe utvrđivanja okolnosti iz točke 3., </w:t>
      </w:r>
      <w:r w:rsidRPr="00F03E0F">
        <w:rPr>
          <w:rFonts w:ascii="Arial" w:hAnsi="Arial" w:cs="Arial"/>
          <w:b/>
          <w:spacing w:val="-1"/>
        </w:rPr>
        <w:t>gospodarski subjekt u ponudi dostavlja:</w:t>
      </w:r>
    </w:p>
    <w:p w:rsidR="00C3489D" w:rsidRPr="00F03E0F" w:rsidRDefault="00C3489D" w:rsidP="00C3489D">
      <w:pPr>
        <w:numPr>
          <w:ilvl w:val="0"/>
          <w:numId w:val="2"/>
        </w:numPr>
        <w:pBdr>
          <w:top w:val="single" w:sz="4" w:space="1" w:color="auto"/>
          <w:left w:val="single" w:sz="4" w:space="4" w:color="auto"/>
          <w:bottom w:val="single" w:sz="4" w:space="1" w:color="auto"/>
          <w:right w:val="single" w:sz="4" w:space="4" w:color="auto"/>
        </w:pBdr>
        <w:shd w:val="clear" w:color="auto" w:fill="D9D9D9"/>
        <w:spacing w:after="0" w:line="240" w:lineRule="auto"/>
        <w:ind w:left="360"/>
        <w:contextualSpacing/>
        <w:jc w:val="both"/>
        <w:rPr>
          <w:rFonts w:ascii="Arial" w:hAnsi="Arial" w:cs="Arial"/>
          <w:spacing w:val="-1"/>
        </w:rPr>
      </w:pPr>
      <w:r w:rsidRPr="00F03E0F">
        <w:rPr>
          <w:rFonts w:ascii="Arial" w:hAnsi="Arial" w:cs="Arial"/>
          <w:b/>
          <w:spacing w:val="-1"/>
        </w:rPr>
        <w:t>ispunjeni ESPD obrazac</w:t>
      </w:r>
      <w:r w:rsidRPr="00F03E0F">
        <w:rPr>
          <w:rFonts w:ascii="Arial" w:hAnsi="Arial" w:cs="Arial"/>
          <w:spacing w:val="-1"/>
        </w:rPr>
        <w:t xml:space="preserve"> (Dio IV. Kriteriji za odabir, Odjeljak C: Tehnička i stručna sposobnost: točka 2) točka 6) i ako je primjenjivo točka 10.)</w:t>
      </w:r>
    </w:p>
    <w:p w:rsidR="00C3489D" w:rsidRPr="00F03E0F"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Ponuditelj može u izvršenju Ugovora angažirati i veći broj stručnjaka uz ograničenje da svakako mora angažirati minimum stručnjaka koji su traženi dokumentacijom o nabavi.</w:t>
      </w:r>
    </w:p>
    <w:p w:rsidR="00C3489D" w:rsidRPr="0057315E" w:rsidRDefault="00C3489D" w:rsidP="00C3489D">
      <w:pPr>
        <w:spacing w:after="0" w:line="240" w:lineRule="auto"/>
        <w:contextualSpacing/>
        <w:jc w:val="both"/>
        <w:rPr>
          <w:rFonts w:ascii="Arial" w:hAnsi="Arial" w:cs="Arial"/>
          <w:spacing w:val="-1"/>
        </w:rPr>
      </w:pPr>
    </w:p>
    <w:p w:rsidR="00C3489D" w:rsidRPr="00F03E0F" w:rsidRDefault="00C3489D" w:rsidP="00C3489D">
      <w:pPr>
        <w:spacing w:after="0" w:line="240" w:lineRule="auto"/>
        <w:contextualSpacing/>
        <w:jc w:val="both"/>
        <w:rPr>
          <w:rFonts w:ascii="Arial" w:hAnsi="Arial" w:cs="Arial"/>
          <w:spacing w:val="-1"/>
        </w:rPr>
      </w:pPr>
      <w:r w:rsidRPr="00F03E0F">
        <w:rPr>
          <w:rFonts w:ascii="Arial" w:hAnsi="Arial" w:cs="Arial"/>
          <w:spacing w:val="-1"/>
        </w:rPr>
        <w:t xml:space="preserve">Naručitelj može prije donošenja odluke u postupku javne nabave od ponuditelja koji je podnio ekonomski najpovoljniju ponudu zatražiti da u primjerenom roku, ne kraćem od 5 dana, dostavi ažurirane popratne dokumente.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b/>
          <w:spacing w:val="-1"/>
        </w:rPr>
        <w:t xml:space="preserve">Tehničku i stručnu sposobnost gospodarskog subjekta iz </w:t>
      </w:r>
      <w:r>
        <w:rPr>
          <w:rFonts w:ascii="Arial" w:hAnsi="Arial" w:cs="Arial"/>
          <w:b/>
          <w:spacing w:val="-1"/>
        </w:rPr>
        <w:t xml:space="preserve">ove </w:t>
      </w:r>
      <w:r w:rsidRPr="0057315E">
        <w:rPr>
          <w:rFonts w:ascii="Arial" w:hAnsi="Arial" w:cs="Arial"/>
          <w:b/>
          <w:spacing w:val="-1"/>
        </w:rPr>
        <w:t>točke dokazuje ponuditelj</w:t>
      </w:r>
      <w:r w:rsidRPr="0057315E">
        <w:rPr>
          <w:rFonts w:ascii="Arial" w:hAnsi="Arial" w:cs="Arial"/>
          <w:spacing w:val="-1"/>
        </w:rPr>
        <w:t xml:space="preserve"> koji je podnio ekonomski najpovoljniju ponudu prije donošenja odluke u postupku javne nabave:</w:t>
      </w:r>
    </w:p>
    <w:p w:rsidR="00C3489D" w:rsidRPr="0057315E" w:rsidRDefault="00C3489D" w:rsidP="00C3489D">
      <w:pPr>
        <w:pStyle w:val="Odlomakpopisa"/>
        <w:numPr>
          <w:ilvl w:val="0"/>
          <w:numId w:val="39"/>
        </w:numPr>
        <w:spacing w:after="0" w:line="240" w:lineRule="auto"/>
        <w:ind w:left="709"/>
        <w:jc w:val="both"/>
        <w:rPr>
          <w:rFonts w:ascii="Arial" w:hAnsi="Arial" w:cs="Arial"/>
          <w:b/>
          <w:spacing w:val="-1"/>
        </w:rPr>
      </w:pPr>
      <w:r w:rsidRPr="00A429A8">
        <w:rPr>
          <w:rFonts w:ascii="Arial" w:hAnsi="Arial" w:cs="Arial"/>
          <w:b/>
          <w:spacing w:val="-1"/>
        </w:rPr>
        <w:t>Izjav</w:t>
      </w:r>
      <w:r>
        <w:rPr>
          <w:rFonts w:ascii="Arial" w:hAnsi="Arial" w:cs="Arial"/>
          <w:b/>
          <w:spacing w:val="-1"/>
        </w:rPr>
        <w:t>om</w:t>
      </w:r>
      <w:r w:rsidRPr="00A429A8">
        <w:rPr>
          <w:rFonts w:ascii="Arial" w:hAnsi="Arial" w:cs="Arial"/>
          <w:b/>
          <w:spacing w:val="-1"/>
        </w:rPr>
        <w:t xml:space="preserve"> o raspolaganju traženim stručnja</w:t>
      </w:r>
      <w:r>
        <w:rPr>
          <w:rFonts w:ascii="Arial" w:hAnsi="Arial" w:cs="Arial"/>
          <w:b/>
          <w:spacing w:val="-1"/>
        </w:rPr>
        <w:t>kom</w:t>
      </w:r>
      <w:r w:rsidRPr="00A429A8">
        <w:rPr>
          <w:rFonts w:ascii="Arial" w:hAnsi="Arial" w:cs="Arial"/>
          <w:b/>
          <w:spacing w:val="-1"/>
        </w:rPr>
        <w:t xml:space="preserve"> u kojoj mora navesti stručnjak</w:t>
      </w:r>
      <w:r>
        <w:rPr>
          <w:rFonts w:ascii="Arial" w:hAnsi="Arial" w:cs="Arial"/>
          <w:b/>
          <w:spacing w:val="-1"/>
        </w:rPr>
        <w:t>a</w:t>
      </w:r>
      <w:r w:rsidRPr="00A429A8">
        <w:rPr>
          <w:rFonts w:ascii="Arial" w:hAnsi="Arial" w:cs="Arial"/>
          <w:b/>
          <w:spacing w:val="-1"/>
        </w:rPr>
        <w:t xml:space="preserve"> koji će sudjelovati u izvršenju radova, stručnu spremu stručnjaka</w:t>
      </w:r>
      <w:r>
        <w:rPr>
          <w:rFonts w:ascii="Arial" w:hAnsi="Arial" w:cs="Arial"/>
          <w:b/>
          <w:spacing w:val="-1"/>
        </w:rPr>
        <w:t xml:space="preserve"> te </w:t>
      </w:r>
      <w:r w:rsidRPr="00A429A8">
        <w:rPr>
          <w:rFonts w:ascii="Arial" w:hAnsi="Arial" w:cs="Arial"/>
          <w:b/>
          <w:spacing w:val="-1"/>
        </w:rPr>
        <w:t>poziciju za koju se imenuje</w:t>
      </w:r>
    </w:p>
    <w:p w:rsidR="00C3489D" w:rsidRPr="00C07914" w:rsidRDefault="00C3489D" w:rsidP="00C3489D">
      <w:pPr>
        <w:pStyle w:val="Odlomakpopisa"/>
        <w:spacing w:after="0" w:line="240" w:lineRule="auto"/>
        <w:ind w:left="112"/>
        <w:jc w:val="both"/>
        <w:rPr>
          <w:rFonts w:ascii="Arial" w:eastAsia="Arial" w:hAnsi="Arial" w:cs="Arial"/>
          <w:color w:val="222A35"/>
        </w:rPr>
      </w:pPr>
      <w:r w:rsidRPr="00C07914">
        <w:rPr>
          <w:rFonts w:ascii="Arial" w:eastAsia="Arial" w:hAnsi="Arial" w:cs="Arial"/>
          <w:color w:val="222A35"/>
        </w:rPr>
        <w:t>Ako je iz dostavljenih dokumenata vidljivo da stručnjak nije zaposlen kod gospodarskog subjekta ili člana zajednice gospodarskih subjekata, ponuditelj koji je dostavio ekonomski najpovoljniju ponudu mora dostaviti Izjavu o stavljanju resursa na raspolaganje ili ugovor/sporazum o poslovnoj/tehničkoj suradnji čime dokazuje javnom naručitelju da će imati na raspolaganju resurse nužne za izvršenje ugovora prihvaćanjem obveze drugog gospodarskog subjekta da će te resurse staviti na raspolaganje gospodarskom subjektu.</w:t>
      </w:r>
    </w:p>
    <w:p w:rsidR="00C3489D" w:rsidRPr="00C07914" w:rsidRDefault="00C3489D" w:rsidP="00C3489D">
      <w:pPr>
        <w:pStyle w:val="Odlomakpopisa"/>
        <w:spacing w:after="0" w:line="240" w:lineRule="auto"/>
        <w:ind w:left="472"/>
        <w:jc w:val="both"/>
        <w:rPr>
          <w:rFonts w:ascii="Arial" w:eastAsia="Arial" w:hAnsi="Arial" w:cs="Arial"/>
          <w:color w:val="222A35"/>
        </w:rPr>
      </w:pPr>
    </w:p>
    <w:p w:rsidR="00C3489D" w:rsidRPr="00C07914" w:rsidRDefault="00C3489D" w:rsidP="00C3489D">
      <w:pPr>
        <w:pStyle w:val="Odlomakpopisa"/>
        <w:numPr>
          <w:ilvl w:val="0"/>
          <w:numId w:val="47"/>
        </w:numPr>
        <w:spacing w:after="0" w:line="240" w:lineRule="auto"/>
        <w:ind w:left="472" w:hanging="425"/>
        <w:jc w:val="both"/>
        <w:rPr>
          <w:rFonts w:ascii="Arial" w:eastAsia="Arial" w:hAnsi="Arial" w:cs="Arial"/>
          <w:color w:val="222A35"/>
        </w:rPr>
      </w:pPr>
      <w:r w:rsidRPr="00C07914">
        <w:rPr>
          <w:rFonts w:ascii="Arial" w:eastAsia="Arial" w:hAnsi="Arial" w:cs="Arial"/>
          <w:color w:val="222A35"/>
        </w:rPr>
        <w:t>Izjavi se prilaže preslika diplome ili drugi dokument kojim se nedvojbeno može dokazati da pojedini stručnjak ima traženi stupanj obrazovanja, te</w:t>
      </w:r>
    </w:p>
    <w:p w:rsidR="00C3489D" w:rsidRPr="00C07914" w:rsidRDefault="00C3489D" w:rsidP="00C3489D">
      <w:pPr>
        <w:pStyle w:val="Odlomakpopisa"/>
        <w:numPr>
          <w:ilvl w:val="0"/>
          <w:numId w:val="47"/>
        </w:numPr>
        <w:spacing w:after="0" w:line="240" w:lineRule="auto"/>
        <w:ind w:left="472" w:hanging="425"/>
        <w:jc w:val="both"/>
        <w:rPr>
          <w:rFonts w:ascii="Arial" w:eastAsia="Arial" w:hAnsi="Arial" w:cs="Arial"/>
          <w:color w:val="222A35"/>
        </w:rPr>
      </w:pPr>
      <w:r w:rsidRPr="00C07914">
        <w:rPr>
          <w:rFonts w:ascii="Arial" w:eastAsia="Arial" w:hAnsi="Arial" w:cs="Arial"/>
          <w:color w:val="222A35"/>
        </w:rPr>
        <w:t>Potvrda (o podacima iz imenika, upisnika, evidencije ili zbirke isprava) nadležne Hrvatske komore da je predloženi stručnjak – ovlašteni voditelj građenja / radova aktivni član te Komore</w:t>
      </w:r>
    </w:p>
    <w:p w:rsidR="00C3489D" w:rsidRPr="00C07914" w:rsidRDefault="00C3489D" w:rsidP="00C3489D">
      <w:pPr>
        <w:autoSpaceDE w:val="0"/>
        <w:autoSpaceDN w:val="0"/>
        <w:adjustRightInd w:val="0"/>
        <w:spacing w:before="240" w:after="0"/>
        <w:ind w:left="426" w:hanging="426"/>
        <w:jc w:val="both"/>
        <w:rPr>
          <w:rFonts w:ascii="Arial" w:eastAsia="Arial" w:hAnsi="Arial" w:cs="Arial"/>
          <w:color w:val="222A35"/>
        </w:rPr>
      </w:pPr>
      <w:r w:rsidRPr="00C07914">
        <w:rPr>
          <w:rFonts w:ascii="Arial" w:eastAsia="Arial" w:hAnsi="Arial" w:cs="Arial"/>
          <w:b/>
          <w:color w:val="222A35"/>
        </w:rPr>
        <w:t>ili</w:t>
      </w:r>
    </w:p>
    <w:p w:rsidR="00C3489D" w:rsidRPr="00C07914" w:rsidRDefault="00C3489D" w:rsidP="00C3489D">
      <w:pPr>
        <w:autoSpaceDE w:val="0"/>
        <w:autoSpaceDN w:val="0"/>
        <w:adjustRightInd w:val="0"/>
        <w:jc w:val="both"/>
        <w:rPr>
          <w:rFonts w:ascii="Arial" w:eastAsia="Arial" w:hAnsi="Arial" w:cs="Arial"/>
          <w:color w:val="222A35"/>
        </w:rPr>
      </w:pPr>
      <w:r w:rsidRPr="00C07914">
        <w:rPr>
          <w:rFonts w:ascii="Arial" w:eastAsia="Arial" w:hAnsi="Arial" w:cs="Arial"/>
          <w:color w:val="222A35"/>
        </w:rPr>
        <w:t>Potvrdu o upisu tehničkog stručnjaka u evidenciju ovlaštenih stranih osoba nadležne Hrvatske komore.</w:t>
      </w:r>
    </w:p>
    <w:p w:rsidR="00C3489D" w:rsidRPr="00C07914" w:rsidRDefault="00C3489D" w:rsidP="00C3489D">
      <w:pPr>
        <w:autoSpaceDE w:val="0"/>
        <w:autoSpaceDN w:val="0"/>
        <w:adjustRightInd w:val="0"/>
        <w:spacing w:after="0"/>
        <w:ind w:left="426" w:hanging="426"/>
        <w:jc w:val="both"/>
        <w:rPr>
          <w:rFonts w:ascii="Arial" w:eastAsia="Arial" w:hAnsi="Arial" w:cs="Arial"/>
          <w:color w:val="222A35"/>
        </w:rPr>
      </w:pPr>
      <w:r w:rsidRPr="00C07914">
        <w:rPr>
          <w:rFonts w:ascii="Arial" w:eastAsia="Arial" w:hAnsi="Arial" w:cs="Arial"/>
          <w:b/>
          <w:color w:val="222A35"/>
        </w:rPr>
        <w:t>ili</w:t>
      </w:r>
    </w:p>
    <w:p w:rsidR="00C3489D" w:rsidRPr="00C07914" w:rsidRDefault="00C3489D" w:rsidP="00C3489D">
      <w:pPr>
        <w:autoSpaceDE w:val="0"/>
        <w:autoSpaceDN w:val="0"/>
        <w:adjustRightInd w:val="0"/>
        <w:jc w:val="both"/>
        <w:rPr>
          <w:rFonts w:ascii="Arial" w:eastAsia="Arial" w:hAnsi="Arial" w:cs="Arial"/>
          <w:color w:val="222A35"/>
        </w:rPr>
      </w:pPr>
      <w:r w:rsidRPr="00C07914">
        <w:rPr>
          <w:rFonts w:ascii="Arial" w:eastAsia="Arial" w:hAnsi="Arial" w:cs="Arial"/>
          <w:color w:val="222A35"/>
        </w:rPr>
        <w:t>Potvrdu o članstvu ili EU potvrda odgovarajuće nadležne komore zemlje poslovnog nastana, uz koju potvrdu, ponuditelj mora dostaviti Izjavu tehničkog stručnjaka kojom se obvezuje, da će, nakon izvršnosti odluke o odabiru, prije potpisa Ugovora dostaviti potvrdu nadležne Hrvatske komore o upisu tehničkog stručnjaka u evidenciju stranih ovlaštenih osoba</w:t>
      </w:r>
    </w:p>
    <w:p w:rsidR="00C3489D" w:rsidRPr="00C07914" w:rsidRDefault="00C3489D" w:rsidP="00C3489D">
      <w:pPr>
        <w:autoSpaceDE w:val="0"/>
        <w:autoSpaceDN w:val="0"/>
        <w:adjustRightInd w:val="0"/>
        <w:spacing w:after="0"/>
        <w:jc w:val="both"/>
        <w:rPr>
          <w:rFonts w:ascii="Arial" w:eastAsia="Arial" w:hAnsi="Arial" w:cs="Arial"/>
          <w:color w:val="222A35"/>
        </w:rPr>
      </w:pPr>
      <w:r w:rsidRPr="00C07914">
        <w:rPr>
          <w:rFonts w:ascii="Arial" w:eastAsia="Arial" w:hAnsi="Arial" w:cs="Arial"/>
          <w:b/>
          <w:color w:val="222A35"/>
        </w:rPr>
        <w:t>ili</w:t>
      </w:r>
    </w:p>
    <w:p w:rsidR="00C3489D" w:rsidRPr="00C07914" w:rsidRDefault="00C3489D" w:rsidP="00C3489D">
      <w:pPr>
        <w:autoSpaceDE w:val="0"/>
        <w:autoSpaceDN w:val="0"/>
        <w:adjustRightInd w:val="0"/>
        <w:jc w:val="both"/>
        <w:rPr>
          <w:rFonts w:ascii="Arial" w:eastAsia="Arial" w:hAnsi="Arial" w:cs="Arial"/>
          <w:color w:val="222A35"/>
        </w:rPr>
      </w:pPr>
      <w:r w:rsidRPr="00C07914">
        <w:rPr>
          <w:rFonts w:ascii="Arial" w:eastAsia="Arial" w:hAnsi="Arial" w:cs="Arial"/>
          <w:color w:val="222A35"/>
        </w:rPr>
        <w:t>izjave kojom pravna osoba potvrđuje da u državi svog sjedišta ne mora posjedovati traženo ovlaštenje s obvezom dostave izjave/potvrde nadležne hrvatske komore kako je navedeno.</w:t>
      </w:r>
    </w:p>
    <w:p w:rsidR="00C3489D" w:rsidRPr="00C07914" w:rsidRDefault="00C3489D" w:rsidP="00C3489D">
      <w:pPr>
        <w:pStyle w:val="Default"/>
        <w:jc w:val="both"/>
        <w:rPr>
          <w:sz w:val="22"/>
          <w:szCs w:val="22"/>
        </w:rPr>
      </w:pPr>
      <w:r w:rsidRPr="00C07914">
        <w:rPr>
          <w:rFonts w:eastAsia="Arial"/>
          <w:color w:val="222A35"/>
          <w:sz w:val="22"/>
          <w:szCs w:val="22"/>
        </w:rPr>
        <w:t>Ukoliko najpovoljniji ponuditelj Naručitelju prije potpisa ugovora, odnosno u roku najduže 25 (dvadesetpet) dana od dana izvršnosti odluke o odabiru ne dostavi dokaze da je predloženi stručnjak ishodio sva potrebna rješenja/potvrde o ovlaštenju za vođenje građenja/radova, smatrat će se da je ponuditelj odustao od svoje ponude te će mu se u tom slučaju naplatiti jamstvo za ozbiljnost ponude.</w:t>
      </w:r>
    </w:p>
    <w:p w:rsidR="00C3489D" w:rsidRDefault="00C3489D" w:rsidP="00C3489D">
      <w:pPr>
        <w:pStyle w:val="Default"/>
        <w:jc w:val="both"/>
        <w:rPr>
          <w:sz w:val="22"/>
          <w:szCs w:val="22"/>
        </w:rPr>
      </w:pPr>
    </w:p>
    <w:p w:rsidR="00C3489D" w:rsidRPr="00A429A8" w:rsidRDefault="00C3489D" w:rsidP="00C3489D">
      <w:pPr>
        <w:pStyle w:val="Default"/>
        <w:jc w:val="both"/>
        <w:rPr>
          <w:sz w:val="22"/>
          <w:szCs w:val="22"/>
        </w:rPr>
      </w:pPr>
      <w:r w:rsidRPr="00A429A8">
        <w:rPr>
          <w:sz w:val="22"/>
          <w:szCs w:val="22"/>
        </w:rPr>
        <w:t>Ako je iz dostavljenih dokumenata vidljivo da stručnjak nije zaposlen kod gospodarskog subjekta ili člana zajednice gospodarskih subjekata, u ponudi je potrebno dostaviti Izjavu o stavljanju resursa na raspolaganje</w:t>
      </w:r>
      <w:r w:rsidRPr="00A429A8">
        <w:rPr>
          <w:rFonts w:eastAsia="Times New Roman"/>
          <w:sz w:val="22"/>
          <w:szCs w:val="22"/>
        </w:rPr>
        <w:t xml:space="preserve"> ili ugovor/sporazum o poslovnoj/tehničkoj suradnji</w:t>
      </w:r>
      <w:r w:rsidRPr="00A429A8">
        <w:rPr>
          <w:sz w:val="22"/>
          <w:szCs w:val="22"/>
        </w:rPr>
        <w:t xml:space="preserve"> čime dokazuje javnom naručitelju da će imati na raspolaganju resurse nužne za izvršenje ugovora prihvaćanjem obveze drugog gospodarskog subjekta da će te resurse staviti na raspolaganje gospodarskom subjektu.</w:t>
      </w:r>
    </w:p>
    <w:p w:rsidR="00C3489D" w:rsidRPr="0057315E" w:rsidRDefault="00C3489D" w:rsidP="00C3489D">
      <w:pPr>
        <w:spacing w:after="0" w:line="240" w:lineRule="auto"/>
        <w:contextualSpacing/>
        <w:jc w:val="both"/>
        <w:rPr>
          <w:rFonts w:ascii="Arial" w:hAnsi="Arial" w:cs="Arial"/>
          <w:bCs/>
          <w:spacing w:val="-1"/>
        </w:rPr>
      </w:pPr>
    </w:p>
    <w:p w:rsidR="00C3489D" w:rsidRPr="004C1134" w:rsidRDefault="00C3489D" w:rsidP="00C3489D">
      <w:pPr>
        <w:pStyle w:val="Odlomakpopisa"/>
        <w:numPr>
          <w:ilvl w:val="0"/>
          <w:numId w:val="16"/>
        </w:numPr>
        <w:spacing w:after="0" w:line="240" w:lineRule="auto"/>
        <w:jc w:val="both"/>
        <w:rPr>
          <w:rFonts w:ascii="Arial" w:hAnsi="Arial" w:cs="Arial"/>
          <w:b/>
          <w:vanish/>
          <w:spacing w:val="-1"/>
          <w:lang w:val="x-none"/>
        </w:rPr>
      </w:pPr>
    </w:p>
    <w:p w:rsidR="00C3489D" w:rsidRPr="004C1134" w:rsidRDefault="00C3489D" w:rsidP="00C3489D">
      <w:pPr>
        <w:pStyle w:val="Odlomakpopisa"/>
        <w:numPr>
          <w:ilvl w:val="1"/>
          <w:numId w:val="16"/>
        </w:numPr>
        <w:spacing w:after="0" w:line="240" w:lineRule="auto"/>
        <w:jc w:val="both"/>
        <w:rPr>
          <w:rFonts w:ascii="Arial" w:hAnsi="Arial" w:cs="Arial"/>
          <w:b/>
          <w:vanish/>
          <w:spacing w:val="-1"/>
          <w:lang w:val="x-none"/>
        </w:rPr>
      </w:pPr>
    </w:p>
    <w:p w:rsidR="00C3489D" w:rsidRPr="004C1134" w:rsidRDefault="00C3489D" w:rsidP="00C3489D">
      <w:pPr>
        <w:pStyle w:val="Naslov2"/>
      </w:pPr>
      <w:bookmarkStart w:id="38" w:name="_Toc7533021"/>
      <w:r>
        <w:t xml:space="preserve">Oslanjanje </w:t>
      </w:r>
      <w:r w:rsidRPr="004C1134">
        <w:t>na sposobnost drugih subjekata</w:t>
      </w:r>
      <w:bookmarkEnd w:id="38"/>
    </w:p>
    <w:p w:rsidR="00C3489D" w:rsidRDefault="00C3489D" w:rsidP="00C3489D">
      <w:pPr>
        <w:spacing w:after="0" w:line="240" w:lineRule="auto"/>
        <w:contextualSpacing/>
        <w:jc w:val="both"/>
        <w:rPr>
          <w:rFonts w:ascii="Arial" w:hAnsi="Arial" w:cs="Arial"/>
          <w:sz w:val="24"/>
          <w:szCs w:val="24"/>
        </w:rPr>
      </w:pP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 xml:space="preserve">Gospodarski subjekt može se u postupku javne nabave radi dokazivanja ispunjavanja kriterija za kvalitativni odabir gospodarskog subjekta - uvjeti </w:t>
      </w:r>
      <w:r w:rsidRPr="00C07914">
        <w:rPr>
          <w:rFonts w:ascii="Arial" w:hAnsi="Arial" w:cs="Arial"/>
        </w:rPr>
        <w:t>ekonomsk</w:t>
      </w:r>
      <w:r>
        <w:rPr>
          <w:rFonts w:ascii="Arial" w:hAnsi="Arial" w:cs="Arial"/>
        </w:rPr>
        <w:t>e</w:t>
      </w:r>
      <w:r w:rsidRPr="00C07914">
        <w:rPr>
          <w:rFonts w:ascii="Arial" w:hAnsi="Arial" w:cs="Arial"/>
        </w:rPr>
        <w:t xml:space="preserve"> i financijsk</w:t>
      </w:r>
      <w:r>
        <w:rPr>
          <w:rFonts w:ascii="Arial" w:hAnsi="Arial" w:cs="Arial"/>
        </w:rPr>
        <w:t>e i</w:t>
      </w:r>
      <w:r w:rsidRPr="00C07914">
        <w:rPr>
          <w:rFonts w:ascii="Arial" w:hAnsi="Arial" w:cs="Arial"/>
        </w:rPr>
        <w:t xml:space="preserve"> </w:t>
      </w:r>
      <w:r w:rsidRPr="004C1134">
        <w:rPr>
          <w:rFonts w:ascii="Arial" w:hAnsi="Arial" w:cs="Arial"/>
        </w:rPr>
        <w:t xml:space="preserve">tehničke i stručne sposobnosti iz točke 4., osloniti na sposobnost drugih subjekata, bez </w:t>
      </w:r>
      <w:r w:rsidRPr="004C1134">
        <w:rPr>
          <w:rFonts w:ascii="Arial" w:hAnsi="Arial" w:cs="Arial"/>
        </w:rPr>
        <w:lastRenderedPageBreak/>
        <w:t>obzira na pravnu prirodu njihova međusobna odnosa. Gospodarski subjekt može se osloniti na sposobnost drugih gospodarskih subjekata radi dokazivanja ispunjavanja kriterija za kvalitativni odabir gospodarskog subjekta koji su vezani uz relevantno stručno iskustvo iz točke 4.</w:t>
      </w:r>
      <w:r>
        <w:rPr>
          <w:rFonts w:ascii="Arial" w:hAnsi="Arial" w:cs="Arial"/>
        </w:rPr>
        <w:t>3.1. i 4.3.2.</w:t>
      </w:r>
      <w:r w:rsidRPr="004C1134">
        <w:rPr>
          <w:rFonts w:ascii="Arial" w:hAnsi="Arial" w:cs="Arial"/>
        </w:rPr>
        <w:t>, samo ako će ti subjekti pružati usluge za koje se ta sposobnost traži.</w:t>
      </w:r>
    </w:p>
    <w:p w:rsidR="00C3489D" w:rsidRPr="004C1134" w:rsidRDefault="00C3489D" w:rsidP="00C3489D">
      <w:pPr>
        <w:spacing w:after="0" w:line="240" w:lineRule="auto"/>
        <w:contextualSpacing/>
        <w:jc w:val="both"/>
        <w:rPr>
          <w:rFonts w:ascii="Arial" w:hAnsi="Arial" w:cs="Arial"/>
        </w:rPr>
      </w:pP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U tom slučaju gospodarski subjekt mora dokazati javnom naručitelju da će imati na raspolaganju potrebne resurse za izvršenje ugovora, primjerice prihvaćanjem obveze drugih subjekata da će te resurse staviti na raspolaganje gospodarskom subjektu.</w:t>
      </w:r>
    </w:p>
    <w:p w:rsidR="00C3489D" w:rsidRDefault="00C3489D" w:rsidP="00C3489D">
      <w:pPr>
        <w:spacing w:after="0" w:line="240" w:lineRule="auto"/>
        <w:contextualSpacing/>
        <w:jc w:val="both"/>
        <w:rPr>
          <w:rFonts w:ascii="Arial" w:hAnsi="Arial" w:cs="Arial"/>
        </w:rPr>
      </w:pP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Javni naručitelj je obvezan provjeriti ispunjavaju li drugi subjekti na čiju se sposobnost gospodarski subjekt oslanja relevantne kriterije za odabir gospodarskog subjekta te postoje li osnove za njihovo isključenje.</w:t>
      </w:r>
    </w:p>
    <w:p w:rsidR="00C3489D" w:rsidRPr="004C1134" w:rsidRDefault="00C3489D" w:rsidP="00C3489D">
      <w:pPr>
        <w:spacing w:after="0" w:line="240" w:lineRule="auto"/>
        <w:contextualSpacing/>
        <w:jc w:val="both"/>
        <w:rPr>
          <w:rFonts w:ascii="Arial" w:hAnsi="Arial" w:cs="Arial"/>
        </w:rPr>
      </w:pP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Javni naručitelj će od gospodarskog subjekta zahtjevati da zamijeni subjekt na čiju se sposobnost oslonio radi dokazivanja kriterija za odabir ako utvrdi da kod tog subjekta postoje osnove za isključenje ili da ne udovoljava relevantnim kriterijima za odabir gospodarskog subjekta.</w:t>
      </w: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Pod istim uvjetima, zajednica gospodarskih subjekata može se osloniti na sposobnost članova zajednice ili drugih subjekata.</w:t>
      </w:r>
    </w:p>
    <w:p w:rsidR="00C3489D" w:rsidRPr="004C1134" w:rsidRDefault="00C3489D" w:rsidP="00C3489D">
      <w:pPr>
        <w:spacing w:after="0" w:line="240" w:lineRule="auto"/>
        <w:contextualSpacing/>
        <w:jc w:val="both"/>
        <w:rPr>
          <w:rFonts w:ascii="Arial" w:hAnsi="Arial" w:cs="Arial"/>
        </w:rPr>
      </w:pPr>
    </w:p>
    <w:p w:rsidR="00C3489D" w:rsidRPr="004C1134"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rPr>
      </w:pPr>
      <w:r w:rsidRPr="004C1134">
        <w:rPr>
          <w:rFonts w:ascii="Arial" w:hAnsi="Arial" w:cs="Arial"/>
        </w:rPr>
        <w:t xml:space="preserve">Gospodarski subjekt koji se oslanja na sposobnost drugih gospodarskih subjekata kao preliminarni dokaz u ponudi dostavlja: </w:t>
      </w:r>
    </w:p>
    <w:p w:rsidR="00C3489D" w:rsidRPr="004C1134" w:rsidRDefault="00C3489D" w:rsidP="00C3489D">
      <w:pPr>
        <w:pBdr>
          <w:top w:val="single" w:sz="4" w:space="1" w:color="auto"/>
          <w:left w:val="single" w:sz="4" w:space="4" w:color="auto"/>
          <w:bottom w:val="single" w:sz="4" w:space="1" w:color="auto"/>
          <w:right w:val="single" w:sz="4" w:space="4" w:color="auto"/>
        </w:pBdr>
        <w:shd w:val="clear" w:color="auto" w:fill="D9D9D9"/>
        <w:spacing w:after="0" w:line="240" w:lineRule="auto"/>
        <w:contextualSpacing/>
        <w:jc w:val="both"/>
        <w:rPr>
          <w:rFonts w:ascii="Arial" w:hAnsi="Arial" w:cs="Arial"/>
        </w:rPr>
      </w:pPr>
      <w:r w:rsidRPr="004C1134">
        <w:rPr>
          <w:rFonts w:ascii="Arial" w:hAnsi="Arial" w:cs="Arial"/>
        </w:rPr>
        <w:t>Ispunjeni ESPD - Dio II. Podaci o gospodarskom subjektu, Odjeljak C: Podaci o oslanjanju na sposobnosti drugih subjekata</w:t>
      </w:r>
    </w:p>
    <w:p w:rsidR="00C3489D" w:rsidRPr="004C1134" w:rsidRDefault="00C3489D" w:rsidP="00C3489D">
      <w:pPr>
        <w:spacing w:after="0" w:line="240" w:lineRule="auto"/>
        <w:contextualSpacing/>
        <w:jc w:val="both"/>
        <w:rPr>
          <w:rFonts w:ascii="Arial" w:hAnsi="Arial" w:cs="Arial"/>
        </w:rPr>
      </w:pP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Ako se radi dokazivanja minimalne razine tehničke i stručne sposobnosti iz točke 4.</w:t>
      </w:r>
      <w:r>
        <w:rPr>
          <w:rFonts w:ascii="Arial" w:hAnsi="Arial" w:cs="Arial"/>
        </w:rPr>
        <w:t>3.1. i 4.3.2.</w:t>
      </w:r>
      <w:r w:rsidRPr="004C1134">
        <w:rPr>
          <w:rFonts w:ascii="Arial" w:hAnsi="Arial" w:cs="Arial"/>
        </w:rPr>
        <w:t xml:space="preserve"> gospodarski subjekt oslanja na sposobnost drugih gospodarskih subjekata mora dokazati javnom naručitelju da će imati na raspolaganju potrebne resurse za izvršenje ugovora.</w:t>
      </w: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Javni naručitelj će kao dostatan dokaz prihvatiti sljedeće popratne dokumente:</w:t>
      </w:r>
    </w:p>
    <w:p w:rsidR="00C3489D" w:rsidRPr="004C1134" w:rsidRDefault="00C3489D" w:rsidP="00C3489D">
      <w:pPr>
        <w:numPr>
          <w:ilvl w:val="0"/>
          <w:numId w:val="18"/>
        </w:numPr>
        <w:spacing w:after="0" w:line="240" w:lineRule="auto"/>
        <w:contextualSpacing/>
        <w:jc w:val="both"/>
        <w:rPr>
          <w:rFonts w:ascii="Arial" w:hAnsi="Arial" w:cs="Arial"/>
        </w:rPr>
      </w:pPr>
      <w:r w:rsidRPr="004C1134">
        <w:rPr>
          <w:rFonts w:ascii="Arial" w:hAnsi="Arial" w:cs="Arial"/>
        </w:rPr>
        <w:t>Izjavu o stavljanju resursa na raspolaganje ili ugovor/sporazum o poslovnoj/tehničkoj suradnji iz kojeg je vidljivo koji se resursi međusobno ustupaju.</w:t>
      </w:r>
    </w:p>
    <w:p w:rsidR="00C3489D" w:rsidRPr="004C1134" w:rsidRDefault="00C3489D" w:rsidP="00C3489D">
      <w:pPr>
        <w:spacing w:after="0" w:line="240" w:lineRule="auto"/>
        <w:contextualSpacing/>
        <w:jc w:val="both"/>
        <w:rPr>
          <w:rFonts w:ascii="Arial" w:hAnsi="Arial" w:cs="Arial"/>
        </w:rPr>
      </w:pPr>
    </w:p>
    <w:p w:rsidR="00C3489D" w:rsidRPr="004C1134" w:rsidRDefault="00C3489D" w:rsidP="00C3489D">
      <w:pPr>
        <w:spacing w:after="0" w:line="240" w:lineRule="auto"/>
        <w:contextualSpacing/>
        <w:jc w:val="both"/>
        <w:rPr>
          <w:rFonts w:ascii="Arial" w:hAnsi="Arial" w:cs="Arial"/>
        </w:rPr>
      </w:pPr>
      <w:r w:rsidRPr="004C1134">
        <w:rPr>
          <w:rFonts w:ascii="Arial" w:hAnsi="Arial" w:cs="Arial"/>
        </w:rPr>
        <w:t xml:space="preserve">Izjava o stavljanju resursa na raspolaganje ili ugovor/sporazum o poslovnoj/tehničkoj suradnji mora minimalno sadržavati: </w:t>
      </w:r>
    </w:p>
    <w:p w:rsidR="00C3489D" w:rsidRPr="004C1134" w:rsidRDefault="00C3489D" w:rsidP="00C3489D">
      <w:pPr>
        <w:numPr>
          <w:ilvl w:val="0"/>
          <w:numId w:val="22"/>
        </w:numPr>
        <w:spacing w:after="0" w:line="240" w:lineRule="auto"/>
        <w:contextualSpacing/>
        <w:jc w:val="both"/>
        <w:rPr>
          <w:rFonts w:ascii="Arial" w:hAnsi="Arial" w:cs="Arial"/>
        </w:rPr>
      </w:pPr>
      <w:r w:rsidRPr="004C1134">
        <w:rPr>
          <w:rFonts w:ascii="Arial" w:hAnsi="Arial" w:cs="Arial"/>
        </w:rPr>
        <w:t xml:space="preserve">naziv i sjedište gospodarskog subjekta, </w:t>
      </w:r>
    </w:p>
    <w:p w:rsidR="00C3489D" w:rsidRPr="004C1134" w:rsidRDefault="00C3489D" w:rsidP="00C3489D">
      <w:pPr>
        <w:numPr>
          <w:ilvl w:val="0"/>
          <w:numId w:val="22"/>
        </w:numPr>
        <w:spacing w:after="0" w:line="240" w:lineRule="auto"/>
        <w:contextualSpacing/>
        <w:jc w:val="both"/>
        <w:rPr>
          <w:rFonts w:ascii="Arial" w:hAnsi="Arial" w:cs="Arial"/>
        </w:rPr>
      </w:pPr>
      <w:r w:rsidRPr="004C1134">
        <w:rPr>
          <w:rFonts w:ascii="Arial" w:hAnsi="Arial" w:cs="Arial"/>
        </w:rPr>
        <w:t xml:space="preserve">jasno i točno navedene resurse koje stavlja na raspolaganje u svrhu izvršenja ugovora, </w:t>
      </w:r>
    </w:p>
    <w:p w:rsidR="00C3489D" w:rsidRPr="004C1134" w:rsidRDefault="00C3489D" w:rsidP="00C3489D">
      <w:pPr>
        <w:numPr>
          <w:ilvl w:val="0"/>
          <w:numId w:val="22"/>
        </w:numPr>
        <w:spacing w:after="0" w:line="240" w:lineRule="auto"/>
        <w:contextualSpacing/>
        <w:jc w:val="both"/>
        <w:rPr>
          <w:rFonts w:ascii="Arial" w:hAnsi="Arial" w:cs="Arial"/>
        </w:rPr>
      </w:pPr>
      <w:r w:rsidRPr="004C1134">
        <w:rPr>
          <w:rFonts w:ascii="Arial" w:hAnsi="Arial" w:cs="Arial"/>
        </w:rPr>
        <w:t xml:space="preserve">vrstu i opis usluga koje će taj gospodarski subjekt izvoditi u sklopu ugovora koji je predmet ove nabave, </w:t>
      </w:r>
    </w:p>
    <w:p w:rsidR="00C3489D" w:rsidRDefault="00C3489D" w:rsidP="00C3489D">
      <w:pPr>
        <w:numPr>
          <w:ilvl w:val="0"/>
          <w:numId w:val="22"/>
        </w:numPr>
        <w:spacing w:after="0" w:line="240" w:lineRule="auto"/>
        <w:contextualSpacing/>
        <w:jc w:val="both"/>
        <w:rPr>
          <w:rFonts w:ascii="Arial" w:hAnsi="Arial" w:cs="Arial"/>
        </w:rPr>
      </w:pPr>
      <w:r w:rsidRPr="004C1134">
        <w:rPr>
          <w:rFonts w:ascii="Arial" w:hAnsi="Arial" w:cs="Arial"/>
        </w:rPr>
        <w:t>potpis osobe po zakonu ovlaštene za zastupanje gospodarskog subjekta koji stavlja resurse na raspolaganje.</w:t>
      </w:r>
    </w:p>
    <w:p w:rsidR="003E5C7C" w:rsidRPr="004C1134" w:rsidRDefault="003E5C7C" w:rsidP="003E5C7C">
      <w:pPr>
        <w:spacing w:after="0" w:line="240" w:lineRule="auto"/>
        <w:ind w:left="720"/>
        <w:contextualSpacing/>
        <w:jc w:val="both"/>
        <w:rPr>
          <w:rFonts w:ascii="Arial" w:hAnsi="Arial" w:cs="Arial"/>
        </w:rPr>
      </w:pPr>
    </w:p>
    <w:p w:rsidR="00C3489D" w:rsidRDefault="00C3489D" w:rsidP="00C3489D">
      <w:pPr>
        <w:pStyle w:val="Naslov1"/>
        <w:shd w:val="clear" w:color="auto" w:fill="E2EFD9"/>
      </w:pPr>
      <w:bookmarkStart w:id="39" w:name="_Toc530953932"/>
      <w:bookmarkStart w:id="40" w:name="_Toc532377862"/>
      <w:bookmarkStart w:id="41" w:name="_Toc7533022"/>
      <w:r w:rsidRPr="00481223">
        <w:t>EUROPSKA JEDINSTVENA DOKUMENTACIJA O NABAVI (ESPD)</w:t>
      </w:r>
      <w:bookmarkEnd w:id="39"/>
      <w:bookmarkEnd w:id="40"/>
      <w:bookmarkEnd w:id="41"/>
    </w:p>
    <w:p w:rsidR="00C3489D" w:rsidRPr="00F03E0F" w:rsidRDefault="00C3489D" w:rsidP="00C3489D"/>
    <w:p w:rsidR="00C3489D" w:rsidRPr="00DC42A0" w:rsidRDefault="00C3489D" w:rsidP="00C3489D">
      <w:pPr>
        <w:pStyle w:val="Default"/>
        <w:jc w:val="both"/>
        <w:rPr>
          <w:rFonts w:eastAsia="Times New Roman"/>
          <w:sz w:val="22"/>
          <w:szCs w:val="22"/>
        </w:rPr>
      </w:pPr>
      <w:r w:rsidRPr="00DC42A0">
        <w:rPr>
          <w:sz w:val="22"/>
          <w:szCs w:val="22"/>
        </w:rPr>
        <w:t>Europska jedinstvena dokumentacija o nabavi (European Single Procurement Document – ESPD) je ažurirana formalna izjava gospodarskog subjekta, koja služi kao preliminarni dokaz umjesto potvrda koje izdaju tijela javne vlasti ili treće strane, a kojima se potvrđuje da taj gospodarski subjekt:</w:t>
      </w:r>
    </w:p>
    <w:p w:rsidR="00C3489D" w:rsidRPr="00DC42A0" w:rsidRDefault="00C3489D" w:rsidP="00C3489D">
      <w:pPr>
        <w:pStyle w:val="Default"/>
        <w:widowControl/>
        <w:numPr>
          <w:ilvl w:val="0"/>
          <w:numId w:val="28"/>
        </w:numPr>
        <w:pBdr>
          <w:top w:val="nil"/>
          <w:left w:val="nil"/>
          <w:bottom w:val="nil"/>
          <w:right w:val="nil"/>
          <w:between w:val="nil"/>
          <w:bar w:val="nil"/>
        </w:pBdr>
        <w:suppressAutoHyphens w:val="0"/>
        <w:jc w:val="both"/>
        <w:rPr>
          <w:rFonts w:eastAsia="Times New Roman"/>
          <w:sz w:val="22"/>
          <w:szCs w:val="22"/>
        </w:rPr>
      </w:pPr>
      <w:r w:rsidRPr="00DC42A0">
        <w:rPr>
          <w:sz w:val="22"/>
          <w:szCs w:val="22"/>
        </w:rPr>
        <w:lastRenderedPageBreak/>
        <w:t>nije u jednoj od situacija zbog koje se gospodarski subjekt isključuje ili može isključiti iz postupka javne nabave (osnove za isključenje),</w:t>
      </w:r>
    </w:p>
    <w:p w:rsidR="00C3489D" w:rsidRPr="00DC42A0" w:rsidRDefault="00C3489D" w:rsidP="00C3489D">
      <w:pPr>
        <w:pStyle w:val="Default"/>
        <w:widowControl/>
        <w:numPr>
          <w:ilvl w:val="0"/>
          <w:numId w:val="28"/>
        </w:numPr>
        <w:pBdr>
          <w:top w:val="nil"/>
          <w:left w:val="nil"/>
          <w:bottom w:val="nil"/>
          <w:right w:val="nil"/>
          <w:between w:val="nil"/>
          <w:bar w:val="nil"/>
        </w:pBdr>
        <w:suppressAutoHyphens w:val="0"/>
        <w:jc w:val="both"/>
        <w:rPr>
          <w:rFonts w:eastAsia="Times New Roman"/>
          <w:sz w:val="22"/>
          <w:szCs w:val="22"/>
        </w:rPr>
      </w:pPr>
      <w:r w:rsidRPr="00DC42A0">
        <w:rPr>
          <w:sz w:val="22"/>
          <w:szCs w:val="22"/>
        </w:rPr>
        <w:t>ispunjava tražene kriterije za odabir gospodarskog subjekta.</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sz w:val="22"/>
          <w:szCs w:val="22"/>
        </w:rPr>
        <w:t>Gospodarski subjekt je obvezan u ponudi dostaviti ESPD kao preliminarni dokaz da ispunjava tražene kriterije za kvalitativni odabir gospodarskog subjekta.</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sz w:val="22"/>
          <w:szCs w:val="22"/>
        </w:rPr>
        <w:t>U ESPD-u se navode izdavatelji popratnih dokumenata te on sadržava izjavu da će gospodarski subjekt moći, na zahtjev i bez odgode, javnom naručitelju dostaviti te dokumente.</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sz w:val="22"/>
          <w:szCs w:val="22"/>
        </w:rPr>
      </w:pPr>
      <w:r w:rsidRPr="00DC42A0">
        <w:rPr>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bCs/>
          <w:sz w:val="22"/>
          <w:szCs w:val="22"/>
        </w:rPr>
      </w:pPr>
      <w:r w:rsidRPr="00DC42A0">
        <w:rPr>
          <w:rFonts w:eastAsia="Times New Roman"/>
          <w:bCs/>
          <w:sz w:val="22"/>
          <w:szCs w:val="22"/>
        </w:rPr>
        <w:t>Gospodarski subjekt može ponovno koristiti ESPD koji je već koristio u nekom prethodnom postupku javne nabave ako potvrdi da su u njemu sadržani podaci ispravni i ako takav ESPD sadrži sve podatke koji su traženi dokumentacijom o nabavi ovog postupka javne nabave.</w:t>
      </w:r>
    </w:p>
    <w:p w:rsidR="00C3489D" w:rsidRPr="00DC42A0" w:rsidRDefault="00C3489D" w:rsidP="00C3489D">
      <w:pPr>
        <w:pStyle w:val="Default"/>
        <w:jc w:val="both"/>
        <w:rPr>
          <w:rFonts w:eastAsia="Times New Roman"/>
          <w:sz w:val="22"/>
          <w:szCs w:val="22"/>
        </w:rPr>
      </w:pPr>
      <w:r w:rsidRPr="00DC42A0">
        <w:rPr>
          <w:rFonts w:eastAsia="Times New Roman"/>
          <w:sz w:val="22"/>
          <w:szCs w:val="22"/>
        </w:rPr>
        <w:t>Ako se gospodarski subjekt oslanja na sposobnost drugog subjekta, obvezan je u ponudi dostaviti zasebni ESPD koji sadržava tražene podatke propisane ovom DON za tog subjekta.</w:t>
      </w:r>
    </w:p>
    <w:p w:rsidR="00C3489D" w:rsidRPr="00DC42A0" w:rsidRDefault="00C3489D" w:rsidP="00C3489D">
      <w:pPr>
        <w:pStyle w:val="Default"/>
        <w:jc w:val="both"/>
        <w:rPr>
          <w:rFonts w:eastAsia="Times New Roman"/>
          <w:b/>
          <w:bCs/>
          <w:sz w:val="22"/>
          <w:szCs w:val="22"/>
        </w:rPr>
      </w:pPr>
    </w:p>
    <w:p w:rsidR="00C3489D" w:rsidRPr="00DC42A0" w:rsidRDefault="00C3489D" w:rsidP="00C3489D">
      <w:pPr>
        <w:pStyle w:val="Default"/>
        <w:jc w:val="both"/>
        <w:rPr>
          <w:b/>
          <w:bCs/>
          <w:sz w:val="22"/>
          <w:szCs w:val="22"/>
        </w:rPr>
      </w:pPr>
      <w:r w:rsidRPr="00DC42A0">
        <w:rPr>
          <w:b/>
          <w:bCs/>
          <w:sz w:val="22"/>
          <w:szCs w:val="22"/>
        </w:rPr>
        <w:t>U skladu s člankom 261. ZJN 2016, gospodarski subjekt dostavlja ESPD isključivo u elektroničkom obliku (e-ESPD).</w:t>
      </w:r>
    </w:p>
    <w:p w:rsidR="00C3489D" w:rsidRPr="00DC42A0" w:rsidRDefault="00C3489D" w:rsidP="00C3489D">
      <w:pPr>
        <w:pStyle w:val="Default"/>
        <w:jc w:val="both"/>
        <w:rPr>
          <w:rFonts w:eastAsia="Times New Roman"/>
          <w:sz w:val="22"/>
          <w:szCs w:val="22"/>
        </w:rPr>
      </w:pPr>
      <w:r w:rsidRPr="00DC42A0">
        <w:rPr>
          <w:sz w:val="22"/>
          <w:szCs w:val="22"/>
        </w:rPr>
        <w:t>e-ESPD obrazac, koji sadrži odgovarajuće zahtjeve u odnosu na tražene kriterije za kvalitativni odabir gospodarskog subjekta, javni naručitelj je kreirao u .xml i .pdf formatima i objavio kao sastavni dio ove DON.</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sz w:val="22"/>
          <w:szCs w:val="22"/>
        </w:rPr>
        <w:t>Gospodarski subjekt preuzima e-ESPD obrazac kreiran od strane javnog naručitelja u .xml formatu na svoje računalo, učitava ga kroz modul ESPD u EOJN, ispunjava s odgovorima, sprema (generira) na svom računalu te dostavlja kao sastavni dio ponude u .xml formatu.</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sz w:val="22"/>
          <w:szCs w:val="22"/>
        </w:rPr>
        <w:t>Gospodarski subjekt nije dužan ispuniti e-ESPD u dijelovima u kojima se informacije ne traže.</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sz w:val="22"/>
          <w:szCs w:val="22"/>
        </w:rPr>
        <w:t>Napomena: e-ESPD obrazac u .pdf formatu koji je javni naručitelj kreirao i objavio kao sastavni dio ove DON gospodarski subjekt ne ispunjava već isti služi samo radi olakšanog uvida u zahtjeve postavljene u odnosu na tražene informacije.</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sz w:val="22"/>
          <w:szCs w:val="22"/>
        </w:rPr>
        <w:t xml:space="preserve">Gospodarski subjekt za izradu odgovora u e-ESPD obrascu može umjesto modula ESPD u EOJN koristiti servis za elektroničko ispunjavanje ESPD-a dostupan na internetskoj adresi </w:t>
      </w:r>
      <w:hyperlink r:id="rId14" w:history="1">
        <w:r w:rsidRPr="00DC42A0">
          <w:rPr>
            <w:rStyle w:val="Hyperlink1"/>
            <w:rFonts w:eastAsia="Arial"/>
          </w:rPr>
          <w:t>https://ec.europa.eu/tools/espd</w:t>
        </w:r>
      </w:hyperlink>
      <w:r w:rsidRPr="00DC42A0">
        <w:rPr>
          <w:sz w:val="22"/>
          <w:szCs w:val="22"/>
        </w:rPr>
        <w:t xml:space="preserve">. </w:t>
      </w:r>
    </w:p>
    <w:p w:rsidR="00C3489D" w:rsidRPr="00DC42A0" w:rsidRDefault="00C3489D" w:rsidP="00C3489D">
      <w:pPr>
        <w:pStyle w:val="Default"/>
        <w:jc w:val="both"/>
        <w:rPr>
          <w:rFonts w:eastAsia="Times New Roman"/>
          <w:sz w:val="22"/>
          <w:szCs w:val="22"/>
        </w:rPr>
      </w:pPr>
    </w:p>
    <w:p w:rsidR="00C3489D" w:rsidRDefault="00C3489D" w:rsidP="00C3489D">
      <w:pPr>
        <w:pStyle w:val="Default"/>
        <w:jc w:val="both"/>
        <w:rPr>
          <w:sz w:val="22"/>
          <w:szCs w:val="22"/>
        </w:rPr>
      </w:pPr>
      <w:r w:rsidRPr="00DC42A0">
        <w:rPr>
          <w:sz w:val="22"/>
          <w:szCs w:val="22"/>
        </w:rPr>
        <w:t>Gospodarski subjekt ne potpisuje e-ESPD koji dostavlja kao sastavni dio ponude.</w:t>
      </w:r>
    </w:p>
    <w:p w:rsidR="00C3489D" w:rsidRPr="00DC42A0" w:rsidRDefault="00C3489D" w:rsidP="00C3489D">
      <w:pPr>
        <w:pStyle w:val="Default"/>
        <w:jc w:val="both"/>
        <w:rPr>
          <w:sz w:val="22"/>
          <w:szCs w:val="22"/>
        </w:rPr>
      </w:pPr>
    </w:p>
    <w:p w:rsidR="00C3489D" w:rsidRPr="00DC42A0" w:rsidRDefault="00C3489D" w:rsidP="00C3489D">
      <w:pPr>
        <w:pStyle w:val="Naslov2"/>
      </w:pPr>
      <w:bookmarkStart w:id="42" w:name="_Toc530953933"/>
      <w:bookmarkStart w:id="43" w:name="_Toc532377863"/>
      <w:bookmarkStart w:id="44" w:name="_Toc7533023"/>
      <w:r w:rsidRPr="00DC42A0">
        <w:t>Upute za popunjavanje ESPD</w:t>
      </w:r>
      <w:bookmarkEnd w:id="42"/>
      <w:bookmarkEnd w:id="43"/>
      <w:bookmarkEnd w:id="44"/>
    </w:p>
    <w:p w:rsidR="00C3489D" w:rsidRPr="00DC42A0" w:rsidRDefault="00C3489D" w:rsidP="00C3489D">
      <w:pPr>
        <w:pStyle w:val="Default"/>
        <w:jc w:val="both"/>
        <w:rPr>
          <w:sz w:val="22"/>
          <w:szCs w:val="22"/>
        </w:rPr>
      </w:pPr>
    </w:p>
    <w:p w:rsidR="00C3489D" w:rsidRPr="00DC42A0" w:rsidRDefault="00C3489D" w:rsidP="00C3489D">
      <w:pPr>
        <w:pStyle w:val="Default"/>
        <w:widowControl/>
        <w:numPr>
          <w:ilvl w:val="0"/>
          <w:numId w:val="23"/>
        </w:numPr>
        <w:pBdr>
          <w:top w:val="nil"/>
          <w:left w:val="nil"/>
          <w:bottom w:val="nil"/>
          <w:right w:val="nil"/>
          <w:between w:val="nil"/>
          <w:bar w:val="nil"/>
        </w:pBdr>
        <w:suppressAutoHyphens w:val="0"/>
        <w:ind w:left="360"/>
        <w:jc w:val="both"/>
        <w:rPr>
          <w:sz w:val="22"/>
          <w:szCs w:val="22"/>
        </w:rPr>
      </w:pPr>
      <w:r w:rsidRPr="00DC42A0">
        <w:rPr>
          <w:sz w:val="22"/>
          <w:szCs w:val="22"/>
        </w:rPr>
        <w:t xml:space="preserve">Gospodarski subjekt koji samostalno podnosi ponudu u ponudi dostavlja ispunjeni ESPD za sebe. </w:t>
      </w:r>
    </w:p>
    <w:p w:rsidR="00C3489D" w:rsidRPr="00DC42A0" w:rsidRDefault="00C3489D" w:rsidP="00C3489D">
      <w:pPr>
        <w:pStyle w:val="Default"/>
        <w:ind w:left="360"/>
        <w:jc w:val="both"/>
        <w:rPr>
          <w:sz w:val="22"/>
          <w:szCs w:val="22"/>
        </w:rPr>
      </w:pPr>
    </w:p>
    <w:p w:rsidR="00C3489D" w:rsidRPr="00DC42A0" w:rsidRDefault="00C3489D" w:rsidP="00C3489D">
      <w:pPr>
        <w:pStyle w:val="Default"/>
        <w:pBdr>
          <w:top w:val="single" w:sz="4" w:space="1" w:color="auto"/>
          <w:left w:val="single" w:sz="4" w:space="1" w:color="auto"/>
          <w:bottom w:val="single" w:sz="4" w:space="1" w:color="auto"/>
          <w:right w:val="single" w:sz="4" w:space="1" w:color="auto"/>
        </w:pBdr>
        <w:shd w:val="clear" w:color="auto" w:fill="EDEDED"/>
        <w:ind w:left="360"/>
        <w:jc w:val="both"/>
        <w:rPr>
          <w:sz w:val="22"/>
          <w:szCs w:val="22"/>
        </w:rPr>
      </w:pPr>
      <w:r w:rsidRPr="00DC42A0">
        <w:rPr>
          <w:sz w:val="22"/>
          <w:szCs w:val="22"/>
        </w:rPr>
        <w:t>Gospodarski subjekt ispunjava ESPD za sebe i to:</w:t>
      </w:r>
    </w:p>
    <w:p w:rsidR="00C3489D" w:rsidRPr="00DC42A0" w:rsidRDefault="00C3489D" w:rsidP="00C3489D">
      <w:pPr>
        <w:pStyle w:val="Default"/>
        <w:widowControl/>
        <w:numPr>
          <w:ilvl w:val="0"/>
          <w:numId w:val="24"/>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II. Podaci o gospodarskom subjektu, Odjeljak A, Odjeljak B, Odjeljak C, Odjeljak D</w:t>
      </w:r>
    </w:p>
    <w:p w:rsidR="00C3489D" w:rsidRPr="00DC42A0" w:rsidRDefault="00C3489D" w:rsidP="00C3489D">
      <w:pPr>
        <w:pStyle w:val="Default"/>
        <w:widowControl/>
        <w:numPr>
          <w:ilvl w:val="0"/>
          <w:numId w:val="24"/>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lastRenderedPageBreak/>
        <w:t>Dio III. Osnove za isključenje, Odjeljak A, Odjeljak B</w:t>
      </w:r>
    </w:p>
    <w:p w:rsidR="00C3489D" w:rsidRPr="00DC42A0" w:rsidRDefault="00C3489D" w:rsidP="00C3489D">
      <w:pPr>
        <w:pStyle w:val="Default"/>
        <w:widowControl/>
        <w:numPr>
          <w:ilvl w:val="0"/>
          <w:numId w:val="24"/>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IV. Kriteriji za odabir gospodarskog subjekta, Odjeljak A: Sposobnost za obavljanje profesionalne djelatnosti (traženo točkom 4.1. ove DoN), Odjeljak B: Ekonomska i financijska sposobnost (traženo točkom 4.2. ove DoN), Odjeljak C: Tehnička i stručna sposobnost (traženo točkom 4.3. ove DON)</w:t>
      </w:r>
    </w:p>
    <w:p w:rsidR="00C3489D" w:rsidRPr="00DC42A0" w:rsidRDefault="00C3489D" w:rsidP="00C3489D">
      <w:pPr>
        <w:pStyle w:val="Default"/>
        <w:widowControl/>
        <w:numPr>
          <w:ilvl w:val="0"/>
          <w:numId w:val="24"/>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VI. Završne izjave</w:t>
      </w:r>
    </w:p>
    <w:p w:rsidR="00C3489D" w:rsidRPr="00DC42A0" w:rsidRDefault="00C3489D" w:rsidP="00C3489D">
      <w:pPr>
        <w:pStyle w:val="Default"/>
        <w:jc w:val="both"/>
        <w:rPr>
          <w:sz w:val="22"/>
          <w:szCs w:val="22"/>
        </w:rPr>
      </w:pPr>
    </w:p>
    <w:p w:rsidR="00C3489D" w:rsidRPr="00DC42A0" w:rsidRDefault="00C3489D" w:rsidP="00C3489D">
      <w:pPr>
        <w:pStyle w:val="Default"/>
        <w:widowControl/>
        <w:numPr>
          <w:ilvl w:val="0"/>
          <w:numId w:val="23"/>
        </w:numPr>
        <w:pBdr>
          <w:top w:val="nil"/>
          <w:left w:val="nil"/>
          <w:bottom w:val="nil"/>
          <w:right w:val="nil"/>
          <w:between w:val="nil"/>
          <w:bar w:val="nil"/>
        </w:pBdr>
        <w:suppressAutoHyphens w:val="0"/>
        <w:ind w:left="426"/>
        <w:jc w:val="both"/>
        <w:rPr>
          <w:sz w:val="22"/>
          <w:szCs w:val="22"/>
        </w:rPr>
      </w:pPr>
      <w:r w:rsidRPr="00DC42A0">
        <w:rPr>
          <w:sz w:val="22"/>
          <w:szCs w:val="22"/>
        </w:rPr>
        <w:t xml:space="preserve">Ako više gospodarskih subjekata zajedno podnose ponudu, u ponudi dostavljaju zaseban ispunjeni ESPD za svakog člana zajednice gospodarskih subjekata. </w:t>
      </w:r>
    </w:p>
    <w:p w:rsidR="00C3489D" w:rsidRPr="00DC42A0" w:rsidRDefault="00C3489D" w:rsidP="00C3489D">
      <w:pPr>
        <w:pStyle w:val="Default"/>
        <w:ind w:left="426"/>
        <w:jc w:val="both"/>
        <w:rPr>
          <w:sz w:val="22"/>
          <w:szCs w:val="22"/>
        </w:rPr>
      </w:pPr>
    </w:p>
    <w:p w:rsidR="00C3489D" w:rsidRPr="00DC42A0" w:rsidRDefault="00C3489D" w:rsidP="00C3489D">
      <w:pPr>
        <w:pStyle w:val="Default"/>
        <w:pBdr>
          <w:top w:val="single" w:sz="4" w:space="1" w:color="auto"/>
          <w:left w:val="single" w:sz="4" w:space="1" w:color="auto"/>
          <w:bottom w:val="single" w:sz="4" w:space="1" w:color="auto"/>
          <w:right w:val="single" w:sz="4" w:space="1" w:color="auto"/>
        </w:pBdr>
        <w:shd w:val="clear" w:color="auto" w:fill="EDEDED"/>
        <w:ind w:left="426"/>
        <w:jc w:val="both"/>
        <w:rPr>
          <w:sz w:val="22"/>
          <w:szCs w:val="22"/>
        </w:rPr>
      </w:pPr>
      <w:r w:rsidRPr="00DC42A0">
        <w:rPr>
          <w:sz w:val="22"/>
          <w:szCs w:val="22"/>
        </w:rPr>
        <w:t>Svaki član zajednice gospodarskih subjekata ispunjava zaseban ESPD za sebe i to:</w:t>
      </w:r>
    </w:p>
    <w:p w:rsidR="00C3489D" w:rsidRPr="00DC42A0" w:rsidRDefault="00C3489D" w:rsidP="00C3489D">
      <w:pPr>
        <w:pStyle w:val="Default"/>
        <w:widowControl/>
        <w:numPr>
          <w:ilvl w:val="0"/>
          <w:numId w:val="25"/>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II. Podaci o gospodarskom subjektu, Odjeljak A, Odjeljak B, Odjeljak C, Odjeljak D</w:t>
      </w:r>
    </w:p>
    <w:p w:rsidR="00C3489D" w:rsidRPr="00DC42A0" w:rsidRDefault="00C3489D" w:rsidP="00C3489D">
      <w:pPr>
        <w:pStyle w:val="Default"/>
        <w:widowControl/>
        <w:numPr>
          <w:ilvl w:val="0"/>
          <w:numId w:val="25"/>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III. Osnove za isključenje, Odjeljak A, Odjeljak B</w:t>
      </w:r>
    </w:p>
    <w:p w:rsidR="00C3489D" w:rsidRPr="00DC42A0" w:rsidRDefault="00C3489D" w:rsidP="00C3489D">
      <w:pPr>
        <w:pStyle w:val="Default"/>
        <w:widowControl/>
        <w:numPr>
          <w:ilvl w:val="0"/>
          <w:numId w:val="25"/>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IV. Kriteriji za odabir gospodarskog subjekta, Odjeljak A: Sposobnost za obavljanje profesionalne djelatnosti (traženo točkom 4.1. ove DoN), Odjeljak B: Ekonomska i financijska sposobnost (traženo točkom 4.2. ove DoN - u dijelu u kojem je primjenjivo), Odjeljak C: Tehnička i stručna sposobnost (traženo točkom 4.3. ove DON - u dijelu u kojem je primjenjivo)</w:t>
      </w:r>
    </w:p>
    <w:p w:rsidR="00C3489D" w:rsidRPr="00DC42A0" w:rsidRDefault="00C3489D" w:rsidP="00C3489D">
      <w:pPr>
        <w:pStyle w:val="Default"/>
        <w:widowControl/>
        <w:numPr>
          <w:ilvl w:val="0"/>
          <w:numId w:val="25"/>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VI. Završne izjave</w:t>
      </w:r>
    </w:p>
    <w:p w:rsidR="00C3489D" w:rsidRPr="00DC42A0" w:rsidRDefault="00C3489D" w:rsidP="00C3489D">
      <w:pPr>
        <w:pStyle w:val="Default"/>
        <w:widowControl/>
        <w:numPr>
          <w:ilvl w:val="0"/>
          <w:numId w:val="23"/>
        </w:numPr>
        <w:pBdr>
          <w:top w:val="nil"/>
          <w:left w:val="nil"/>
          <w:bottom w:val="nil"/>
          <w:right w:val="nil"/>
          <w:between w:val="nil"/>
          <w:bar w:val="nil"/>
        </w:pBdr>
        <w:suppressAutoHyphens w:val="0"/>
        <w:spacing w:before="240"/>
        <w:ind w:left="426"/>
        <w:jc w:val="both"/>
        <w:rPr>
          <w:sz w:val="22"/>
          <w:szCs w:val="22"/>
        </w:rPr>
      </w:pPr>
      <w:r w:rsidRPr="00DC42A0">
        <w:rPr>
          <w:sz w:val="22"/>
          <w:szCs w:val="22"/>
        </w:rPr>
        <w:t xml:space="preserve">Ako se gospodarski subjekt koji samostalno podnosi ponudu ili više gospodarskih subjekata koji zajedno podnose ponudu, oslanja/ju na sposobnost drugih gospodarskih subjekata, u ponudi dostavlja/ju i zaseban ispunjeni ESPD za svaki pojedini gospodarski subjekt na čiju se sposobnost oslanja/ju. </w:t>
      </w:r>
    </w:p>
    <w:p w:rsidR="00C3489D" w:rsidRPr="00DC42A0" w:rsidRDefault="00C3489D" w:rsidP="00C3489D">
      <w:pPr>
        <w:pStyle w:val="Default"/>
        <w:ind w:left="426"/>
        <w:jc w:val="both"/>
        <w:rPr>
          <w:sz w:val="22"/>
          <w:szCs w:val="22"/>
        </w:rPr>
      </w:pPr>
    </w:p>
    <w:p w:rsidR="00C3489D" w:rsidRPr="00DC42A0" w:rsidRDefault="00C3489D" w:rsidP="00C3489D">
      <w:pPr>
        <w:pStyle w:val="Default"/>
        <w:pBdr>
          <w:top w:val="single" w:sz="4" w:space="1" w:color="auto"/>
          <w:left w:val="single" w:sz="4" w:space="1" w:color="auto"/>
          <w:bottom w:val="single" w:sz="4" w:space="1" w:color="auto"/>
          <w:right w:val="single" w:sz="4" w:space="1" w:color="auto"/>
        </w:pBdr>
        <w:shd w:val="clear" w:color="auto" w:fill="EDEDED"/>
        <w:ind w:left="426"/>
        <w:jc w:val="both"/>
        <w:rPr>
          <w:sz w:val="22"/>
          <w:szCs w:val="22"/>
        </w:rPr>
      </w:pPr>
      <w:r w:rsidRPr="00DC42A0">
        <w:rPr>
          <w:sz w:val="22"/>
          <w:szCs w:val="22"/>
        </w:rPr>
        <w:t>Gospodarski subjekt na čiju se sposobnost oslanja/ju podnositelj/i ponude ispunjava svoj ESPD i to:</w:t>
      </w:r>
    </w:p>
    <w:p w:rsidR="00C3489D" w:rsidRPr="00DC42A0" w:rsidRDefault="00C3489D" w:rsidP="00C3489D">
      <w:pPr>
        <w:pStyle w:val="Default"/>
        <w:widowControl/>
        <w:numPr>
          <w:ilvl w:val="0"/>
          <w:numId w:val="26"/>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II. Podaci o gospodarskom subjektu, Odjeljak A, Odjeljak B</w:t>
      </w:r>
    </w:p>
    <w:p w:rsidR="00C3489D" w:rsidRPr="00DC42A0" w:rsidRDefault="00C3489D" w:rsidP="00C3489D">
      <w:pPr>
        <w:pStyle w:val="Default"/>
        <w:widowControl/>
        <w:numPr>
          <w:ilvl w:val="0"/>
          <w:numId w:val="26"/>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III. Osnove za isključenje, Odjeljak A, Odjeljak B</w:t>
      </w:r>
    </w:p>
    <w:p w:rsidR="00C3489D" w:rsidRPr="00DC42A0" w:rsidRDefault="00C3489D" w:rsidP="00C3489D">
      <w:pPr>
        <w:pStyle w:val="Default"/>
        <w:widowControl/>
        <w:numPr>
          <w:ilvl w:val="0"/>
          <w:numId w:val="25"/>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IV. Kriteriji za odabir gospodarskog subjekta, Odjeljak A: Sposobnost za obavljanje profesionalne djelatnosti (traženo točkom 4.1. ove DoN), Odjeljak B: Ekonomska i financijska sposobnost (traženo točkom 4.2. ove DoN - u dijelu u kojem je primjenjivo), Odjeljak C: Tehnička i stručna sposobnost (traženo točkom 4.3. ove DON - u dijelu u kojem je primjenjivo)</w:t>
      </w:r>
    </w:p>
    <w:p w:rsidR="00C3489D" w:rsidRPr="00DC42A0" w:rsidRDefault="00C3489D" w:rsidP="00C3489D">
      <w:pPr>
        <w:pStyle w:val="Default"/>
        <w:widowControl/>
        <w:numPr>
          <w:ilvl w:val="0"/>
          <w:numId w:val="26"/>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VI. Završne izjave</w:t>
      </w:r>
    </w:p>
    <w:p w:rsidR="00C3489D" w:rsidRPr="00DC42A0" w:rsidRDefault="00C3489D" w:rsidP="00C3489D">
      <w:pPr>
        <w:pStyle w:val="Default"/>
        <w:ind w:left="426"/>
        <w:jc w:val="both"/>
        <w:rPr>
          <w:sz w:val="22"/>
          <w:szCs w:val="22"/>
        </w:rPr>
      </w:pPr>
    </w:p>
    <w:p w:rsidR="00C3489D" w:rsidRPr="00DC42A0" w:rsidRDefault="00C3489D" w:rsidP="00C3489D">
      <w:pPr>
        <w:pStyle w:val="Default"/>
        <w:widowControl/>
        <w:numPr>
          <w:ilvl w:val="0"/>
          <w:numId w:val="23"/>
        </w:numPr>
        <w:pBdr>
          <w:top w:val="nil"/>
          <w:left w:val="nil"/>
          <w:bottom w:val="nil"/>
          <w:right w:val="nil"/>
          <w:between w:val="nil"/>
          <w:bar w:val="nil"/>
        </w:pBdr>
        <w:suppressAutoHyphens w:val="0"/>
        <w:ind w:left="426"/>
        <w:jc w:val="both"/>
        <w:rPr>
          <w:sz w:val="22"/>
          <w:szCs w:val="22"/>
        </w:rPr>
      </w:pPr>
      <w:r w:rsidRPr="00DC42A0">
        <w:rPr>
          <w:sz w:val="22"/>
          <w:szCs w:val="22"/>
        </w:rPr>
        <w:t xml:space="preserve">Ako gospodarski subjekt koji samostalno podnosi ponudu ili više gospodarskih subjekata koji zajedno podnose ponudu namjerava/ju dati bilo koji dio ugovora u podugovor podugovaratelju, u ponudi dostavlja/ju i zaseban ispunjeni ESPD za za svakog pojedinog podugovaratelja neovisno o tome da li se oslanja na njegovu sposobnost ili ne. </w:t>
      </w:r>
    </w:p>
    <w:p w:rsidR="00C3489D" w:rsidRPr="00DC42A0" w:rsidRDefault="00C3489D" w:rsidP="00C3489D">
      <w:pPr>
        <w:pStyle w:val="Default"/>
        <w:ind w:left="426"/>
        <w:jc w:val="both"/>
        <w:rPr>
          <w:sz w:val="22"/>
          <w:szCs w:val="22"/>
        </w:rPr>
      </w:pPr>
    </w:p>
    <w:p w:rsidR="00C3489D" w:rsidRPr="00DC42A0" w:rsidRDefault="00C3489D" w:rsidP="00C3489D">
      <w:pPr>
        <w:pStyle w:val="Default"/>
        <w:pBdr>
          <w:top w:val="single" w:sz="4" w:space="1" w:color="auto"/>
          <w:left w:val="single" w:sz="4" w:space="1" w:color="auto"/>
          <w:bottom w:val="single" w:sz="4" w:space="1" w:color="auto"/>
          <w:right w:val="single" w:sz="4" w:space="1" w:color="auto"/>
        </w:pBdr>
        <w:shd w:val="clear" w:color="auto" w:fill="EDEDED"/>
        <w:ind w:left="426"/>
        <w:jc w:val="both"/>
        <w:rPr>
          <w:sz w:val="22"/>
          <w:szCs w:val="22"/>
        </w:rPr>
      </w:pPr>
      <w:r w:rsidRPr="00DC42A0">
        <w:rPr>
          <w:sz w:val="22"/>
          <w:szCs w:val="22"/>
        </w:rPr>
        <w:t xml:space="preserve">Podugovaratelj ispunjava svoj ESPD i to: </w:t>
      </w:r>
    </w:p>
    <w:p w:rsidR="00C3489D" w:rsidRPr="00DC42A0" w:rsidRDefault="00C3489D" w:rsidP="00C3489D">
      <w:pPr>
        <w:pStyle w:val="Default"/>
        <w:widowControl/>
        <w:numPr>
          <w:ilvl w:val="0"/>
          <w:numId w:val="27"/>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II. Podaci o gospodarskom subjektu, Odjeljak A, Odjeljak B, Odjeljak D (ako podugovaratelj ima podugovaratelja)</w:t>
      </w:r>
    </w:p>
    <w:p w:rsidR="00C3489D" w:rsidRPr="00DC42A0" w:rsidRDefault="00C3489D" w:rsidP="00C3489D">
      <w:pPr>
        <w:pStyle w:val="Default"/>
        <w:widowControl/>
        <w:numPr>
          <w:ilvl w:val="0"/>
          <w:numId w:val="27"/>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Dio III. Osnove za isključenje, Odjeljak A, Odjeljak B</w:t>
      </w:r>
    </w:p>
    <w:p w:rsidR="00C3489D" w:rsidRPr="00DC42A0" w:rsidRDefault="00C3489D" w:rsidP="00C3489D">
      <w:pPr>
        <w:pStyle w:val="Default"/>
        <w:widowControl/>
        <w:numPr>
          <w:ilvl w:val="0"/>
          <w:numId w:val="25"/>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t xml:space="preserve">Dio IV. Kriteriji za odabir gospodarskog subjekta, Odjeljak A: Sposobnost za obavljanje profesionalne djelatnosti </w:t>
      </w:r>
      <w:bookmarkStart w:id="45" w:name="_Hlk530557831"/>
      <w:r w:rsidRPr="00DC42A0">
        <w:rPr>
          <w:sz w:val="22"/>
          <w:szCs w:val="22"/>
        </w:rPr>
        <w:t xml:space="preserve">(traženo točkom 4.1. ove DoN), </w:t>
      </w:r>
      <w:bookmarkEnd w:id="45"/>
      <w:r w:rsidRPr="00DC42A0">
        <w:rPr>
          <w:sz w:val="22"/>
          <w:szCs w:val="22"/>
        </w:rPr>
        <w:t>Odjeljak B: Ekonomska i financijska sposobnost (traženo točkom 4.2. ove DoN - u dijelu u kojem je primjenjivo), Odjeljak C: Tehnička i stručna sposobnost (traženo točkom 4.3. ove DON - u dijelu u kojem je primjenjivo)</w:t>
      </w:r>
    </w:p>
    <w:p w:rsidR="00C3489D" w:rsidRPr="00DC42A0" w:rsidRDefault="00C3489D" w:rsidP="00C3489D">
      <w:pPr>
        <w:pStyle w:val="Default"/>
        <w:widowControl/>
        <w:numPr>
          <w:ilvl w:val="0"/>
          <w:numId w:val="27"/>
        </w:numPr>
        <w:pBdr>
          <w:top w:val="single" w:sz="4" w:space="1" w:color="auto"/>
          <w:left w:val="single" w:sz="4" w:space="1" w:color="auto"/>
          <w:bottom w:val="single" w:sz="4" w:space="1" w:color="auto"/>
          <w:right w:val="single" w:sz="4" w:space="1" w:color="auto"/>
          <w:between w:val="nil"/>
          <w:bar w:val="nil"/>
        </w:pBdr>
        <w:shd w:val="clear" w:color="auto" w:fill="EDEDED"/>
        <w:suppressAutoHyphens w:val="0"/>
        <w:jc w:val="both"/>
        <w:rPr>
          <w:sz w:val="22"/>
          <w:szCs w:val="22"/>
        </w:rPr>
      </w:pPr>
      <w:r w:rsidRPr="00DC42A0">
        <w:rPr>
          <w:sz w:val="22"/>
          <w:szCs w:val="22"/>
        </w:rPr>
        <w:lastRenderedPageBreak/>
        <w:t>Dio VI. Završne izjave</w:t>
      </w:r>
    </w:p>
    <w:p w:rsidR="00C3489D" w:rsidRPr="00DC42A0" w:rsidRDefault="00C3489D" w:rsidP="00C3489D">
      <w:pPr>
        <w:pStyle w:val="Default"/>
        <w:jc w:val="both"/>
        <w:rPr>
          <w:sz w:val="22"/>
          <w:szCs w:val="22"/>
        </w:rPr>
      </w:pPr>
    </w:p>
    <w:p w:rsidR="00C3489D" w:rsidRPr="00DC42A0" w:rsidRDefault="00C3489D" w:rsidP="00C3489D">
      <w:pPr>
        <w:pStyle w:val="Naslov2"/>
        <w:rPr>
          <w:rFonts w:cs="Arial"/>
          <w:szCs w:val="22"/>
        </w:rPr>
      </w:pPr>
      <w:bookmarkStart w:id="46" w:name="_Toc530953934"/>
      <w:bookmarkStart w:id="47" w:name="_Toc532377864"/>
      <w:bookmarkStart w:id="48" w:name="_Toc7533024"/>
      <w:r w:rsidRPr="00DC42A0">
        <w:rPr>
          <w:rFonts w:cs="Arial"/>
          <w:szCs w:val="22"/>
        </w:rPr>
        <w:t>Provjera podataka navedenih u ESPD</w:t>
      </w:r>
      <w:bookmarkEnd w:id="46"/>
      <w:bookmarkEnd w:id="47"/>
      <w:bookmarkEnd w:id="48"/>
    </w:p>
    <w:p w:rsidR="00C3489D" w:rsidRPr="00DC42A0" w:rsidRDefault="00C3489D" w:rsidP="00C3489D">
      <w:pPr>
        <w:pStyle w:val="Default"/>
        <w:jc w:val="both"/>
        <w:rPr>
          <w:sz w:val="22"/>
          <w:szCs w:val="22"/>
        </w:rPr>
      </w:pPr>
      <w:r w:rsidRPr="00DC42A0">
        <w:rPr>
          <w:sz w:val="22"/>
          <w:szCs w:val="22"/>
        </w:rPr>
        <w:t>Javni 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jeziku iz točke 6.7. ove Dokumentacije o nabavi. Ako se ne može obaviti provjera ili ishoditi potvrda sukladno gore navedenom, javni naručitelj može zahtijevati od gospodarskog subjekta da u primjerenom roku, ne kraćem od pet dana, dostavi sve ili dio popratnih dokumenata ili dokaza.</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Naslov2"/>
        <w:rPr>
          <w:rFonts w:cs="Arial"/>
          <w:szCs w:val="22"/>
        </w:rPr>
      </w:pPr>
      <w:bookmarkStart w:id="49" w:name="_Toc530953935"/>
      <w:bookmarkStart w:id="50" w:name="_Toc532377865"/>
      <w:bookmarkStart w:id="51" w:name="_Toc7533025"/>
      <w:r w:rsidRPr="00DC42A0">
        <w:rPr>
          <w:rFonts w:cs="Arial"/>
          <w:szCs w:val="22"/>
        </w:rPr>
        <w:t>Dostava ažuriranih popratnih dokumenata</w:t>
      </w:r>
      <w:bookmarkEnd w:id="49"/>
      <w:bookmarkEnd w:id="50"/>
      <w:bookmarkEnd w:id="51"/>
    </w:p>
    <w:p w:rsidR="00C3489D" w:rsidRPr="00DC42A0" w:rsidRDefault="00C3489D" w:rsidP="00C3489D">
      <w:pPr>
        <w:pStyle w:val="Default"/>
        <w:jc w:val="both"/>
        <w:rPr>
          <w:sz w:val="22"/>
          <w:szCs w:val="22"/>
        </w:rPr>
      </w:pPr>
      <w:r w:rsidRPr="00DC42A0">
        <w:rPr>
          <w:sz w:val="22"/>
          <w:szCs w:val="22"/>
        </w:rPr>
        <w:t xml:space="preserve">Javni naručitelj može, od ponuditelja koji je podnio ekonomski najpovoljniju ponudu zatražiti da u primjerenom roku, ne kraćem od </w:t>
      </w:r>
      <w:r>
        <w:rPr>
          <w:sz w:val="22"/>
          <w:szCs w:val="22"/>
        </w:rPr>
        <w:t>5 (</w:t>
      </w:r>
      <w:r w:rsidRPr="00DC42A0">
        <w:rPr>
          <w:sz w:val="22"/>
          <w:szCs w:val="22"/>
        </w:rPr>
        <w:t>pet</w:t>
      </w:r>
      <w:r>
        <w:rPr>
          <w:sz w:val="22"/>
          <w:szCs w:val="22"/>
        </w:rPr>
        <w:t>)</w:t>
      </w:r>
      <w:r w:rsidRPr="00DC42A0">
        <w:rPr>
          <w:sz w:val="22"/>
          <w:szCs w:val="22"/>
        </w:rPr>
        <w:t xml:space="preserve"> dana, dostavi ažurirane popratne dokumente tražene točkama 3. i 4. ove DON, osim ako već posjeduje te dokumente.</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 xml:space="preserve">Smatra se da </w:t>
      </w:r>
      <w:r w:rsidRPr="00DC42A0">
        <w:rPr>
          <w:sz w:val="22"/>
          <w:szCs w:val="22"/>
        </w:rPr>
        <w:t xml:space="preserve">javni naručitelj </w:t>
      </w:r>
      <w:r w:rsidRPr="00DC42A0">
        <w:rPr>
          <w:rFonts w:eastAsia="Times New Roman"/>
          <w:sz w:val="22"/>
          <w:szCs w:val="22"/>
        </w:rPr>
        <w:t xml:space="preserve">posjeduje ažurirane popratne dokumente ako istima ima izravan pristup elektroničkim sredstvima komunikacije putem besplatne baze podataka na jeziku iz točke </w:t>
      </w:r>
      <w:r w:rsidRPr="00DC42A0">
        <w:rPr>
          <w:sz w:val="22"/>
          <w:szCs w:val="22"/>
        </w:rPr>
        <w:t>6.7. ove Dokumentacije o nabavi</w:t>
      </w:r>
      <w:r w:rsidRPr="00DC42A0">
        <w:rPr>
          <w:rFonts w:eastAsia="Times New Roman"/>
          <w:sz w:val="22"/>
          <w:szCs w:val="22"/>
        </w:rPr>
        <w:t xml:space="preserve"> ili putem EOJN RH. Ako se pristup bazama podataka obavlja putem EOJN RH, isti generira izvještaj s podacima u vezi s ažuriranim popratnim dokumentima.</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Ažurirani popratni dokument je svaki dokument u kojem su sadržani podaci važeći, odgovaraju stvarnom činjeničnom stanju u trenutku dostave javnom naručitelju te dokazuju ono što je gospodarski subjekt naveo u ESPD.</w:t>
      </w:r>
    </w:p>
    <w:p w:rsidR="00C3489D" w:rsidRPr="00DC42A0" w:rsidRDefault="00C3489D" w:rsidP="00C3489D">
      <w:pPr>
        <w:pStyle w:val="Default"/>
        <w:jc w:val="both"/>
        <w:rPr>
          <w:rFonts w:eastAsia="Times New Roman"/>
          <w:sz w:val="22"/>
          <w:szCs w:val="22"/>
        </w:rPr>
      </w:pPr>
      <w:r w:rsidRPr="00DC42A0">
        <w:rPr>
          <w:rFonts w:eastAsia="Times New Roman"/>
          <w:sz w:val="22"/>
          <w:szCs w:val="22"/>
        </w:rPr>
        <w:t xml:space="preserve">Ažurirani popratni dokumenti dostavljaju se elektroničkim sredstvima komunikacije </w:t>
      </w:r>
      <w:r w:rsidRPr="00DC42A0">
        <w:rPr>
          <w:sz w:val="22"/>
          <w:szCs w:val="22"/>
        </w:rPr>
        <w:t xml:space="preserve">putem sustava EOJN RH, kroz modul </w:t>
      </w:r>
      <w:r w:rsidRPr="00DC42A0">
        <w:rPr>
          <w:i/>
          <w:iCs/>
          <w:sz w:val="22"/>
          <w:szCs w:val="22"/>
        </w:rPr>
        <w:t>Pojašnjenja</w:t>
      </w:r>
      <w:r w:rsidRPr="00DC42A0">
        <w:rPr>
          <w:rFonts w:eastAsia="Times New Roman"/>
          <w:sz w:val="22"/>
          <w:szCs w:val="22"/>
        </w:rPr>
        <w:t>, a mogu se dostaviti u neovjerenoj preslici.</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Neovjerenom preslikom smatra se i neovjerena preslika elektroničke isprave na papiru.</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 xml:space="preserve">U svrhu dodatne provjere informacija, </w:t>
      </w:r>
      <w:r w:rsidRPr="00DC42A0">
        <w:rPr>
          <w:sz w:val="22"/>
          <w:szCs w:val="22"/>
        </w:rPr>
        <w:t xml:space="preserve">javni naručitelj </w:t>
      </w:r>
      <w:r w:rsidRPr="00DC42A0">
        <w:rPr>
          <w:rFonts w:eastAsia="Times New Roman"/>
          <w:sz w:val="22"/>
          <w:szCs w:val="22"/>
        </w:rPr>
        <w:t>može zatražiti dostavu ili stavljanje na uvid izvornika ili ovjerenih preslika jednog ili više traženih dokumenata.</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Oborivo se smatra da su dokazi iz članka 265. stavka 1. ZJN 2016 ažurirani ako nisu stariji od dana u kojem istječe rok za dostavu ponuda ili zahtjeva za sudjelovanje.</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 xml:space="preserve">Ako su informacije ili dokumentacija koje je trebao dostaviti gospodarski subjekt nepotpuni ili pogrešni ili se takvima čine ili ako nedostaju određeni dokumenti, </w:t>
      </w:r>
      <w:r w:rsidRPr="00DC42A0">
        <w:rPr>
          <w:sz w:val="22"/>
          <w:szCs w:val="22"/>
        </w:rPr>
        <w:t xml:space="preserve">javni naručitelj </w:t>
      </w:r>
      <w:r w:rsidRPr="00DC42A0">
        <w:rPr>
          <w:rFonts w:eastAsia="Times New Roman"/>
          <w:sz w:val="22"/>
          <w:szCs w:val="22"/>
        </w:rPr>
        <w:t xml:space="preserve">može, poštujući načela jednakog tretmana i transparentnosti, zahtijevati od dotičnih gospodarskih subjekata da dopune, razjasne, upotpune ili dostave nužne informacije ili dokumentaciju u primjerenom roku, ne kraćem od 5 dana. </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 xml:space="preserve">Ako ponuditelj koji je podnio ekonomski najpovoljniju ponudu ne dostavi ažurirane popratne dokumente u ostavljenom roku ili njima ne dokaže da ispunjava uvjete iz točaka 3. i 4. ove DoN, </w:t>
      </w:r>
      <w:r w:rsidRPr="00DC42A0">
        <w:rPr>
          <w:sz w:val="22"/>
          <w:szCs w:val="22"/>
        </w:rPr>
        <w:t xml:space="preserve">javni naručitelj </w:t>
      </w:r>
      <w:r w:rsidRPr="00DC42A0">
        <w:rPr>
          <w:rFonts w:eastAsia="Times New Roman"/>
          <w:sz w:val="22"/>
          <w:szCs w:val="22"/>
        </w:rPr>
        <w:t>je obvezan odbiti ponudu tog ponuditelja te postupiti sukladno stavku 1. članka 263. ZJN 2016 odnosu na ponuditelja koji je podnio sljedeću najpovoljniju ponudu ili poništiti postupak javne nabave, ako postoje razlozi za poništenje.</w:t>
      </w:r>
    </w:p>
    <w:p w:rsidR="00C3489D" w:rsidRPr="00DC42A0" w:rsidRDefault="00C3489D" w:rsidP="00C3489D">
      <w:pPr>
        <w:pStyle w:val="Default"/>
        <w:jc w:val="both"/>
        <w:rPr>
          <w:rFonts w:eastAsia="Times New Roman"/>
          <w:sz w:val="22"/>
          <w:szCs w:val="22"/>
        </w:rPr>
      </w:pPr>
    </w:p>
    <w:p w:rsidR="00C3489D" w:rsidRPr="00DC42A0" w:rsidRDefault="00C3489D" w:rsidP="00C3489D">
      <w:pPr>
        <w:pStyle w:val="Default"/>
        <w:jc w:val="both"/>
        <w:rPr>
          <w:rFonts w:eastAsia="Times New Roman"/>
          <w:sz w:val="22"/>
          <w:szCs w:val="22"/>
        </w:rPr>
      </w:pPr>
      <w:r w:rsidRPr="00DC42A0">
        <w:rPr>
          <w:rFonts w:eastAsia="Times New Roman"/>
          <w:sz w:val="22"/>
          <w:szCs w:val="22"/>
        </w:rPr>
        <w:t xml:space="preserve">U slučaju postojanja sumnje u istinitost podataka dostavljenih od strane gospodarskog </w:t>
      </w:r>
      <w:r w:rsidRPr="00DC42A0">
        <w:rPr>
          <w:rFonts w:eastAsia="Times New Roman"/>
          <w:sz w:val="22"/>
          <w:szCs w:val="22"/>
        </w:rPr>
        <w:lastRenderedPageBreak/>
        <w:t xml:space="preserve">subjekta, </w:t>
      </w:r>
      <w:r w:rsidRPr="00DC42A0">
        <w:rPr>
          <w:sz w:val="22"/>
          <w:szCs w:val="22"/>
        </w:rPr>
        <w:t xml:space="preserve">javni naručitelj </w:t>
      </w:r>
      <w:r w:rsidRPr="00DC42A0">
        <w:rPr>
          <w:rFonts w:eastAsia="Times New Roman"/>
          <w:sz w:val="22"/>
          <w:szCs w:val="22"/>
        </w:rPr>
        <w:t xml:space="preserve">može dostavljene podatke provjeriti kod izdavatelja dokumenta, nadležnog tijela ili treće strane koja ima saznanja o relevantnim činjenicama, osim u slučaju ako je gospodarski subjekt upisan u popis iz članka 279. ZJN 2016. </w:t>
      </w:r>
    </w:p>
    <w:p w:rsidR="00C3489D" w:rsidRPr="004C1134" w:rsidRDefault="00C3489D" w:rsidP="00C3489D">
      <w:pPr>
        <w:spacing w:after="0" w:line="240" w:lineRule="auto"/>
        <w:contextualSpacing/>
        <w:jc w:val="both"/>
        <w:rPr>
          <w:rFonts w:ascii="Arial" w:hAnsi="Arial" w:cs="Arial"/>
        </w:rPr>
      </w:pPr>
    </w:p>
    <w:p w:rsidR="00C3489D" w:rsidRDefault="00C3489D" w:rsidP="00C3489D">
      <w:pPr>
        <w:pStyle w:val="Naslov1"/>
        <w:shd w:val="clear" w:color="auto" w:fill="E2EFD9"/>
      </w:pPr>
      <w:bookmarkStart w:id="52" w:name="_Toc7533026"/>
      <w:r w:rsidRPr="0057315E">
        <w:t>PODACI O PONUDI</w:t>
      </w:r>
      <w:bookmarkEnd w:id="52"/>
    </w:p>
    <w:p w:rsidR="00C3489D" w:rsidRDefault="00C3489D" w:rsidP="00C3489D"/>
    <w:p w:rsidR="00C3489D" w:rsidRDefault="00C3489D" w:rsidP="00C3489D">
      <w:pPr>
        <w:pStyle w:val="Naslov2"/>
      </w:pPr>
      <w:bookmarkStart w:id="53" w:name="_Toc7533027"/>
      <w:r w:rsidRPr="00A8034E">
        <w:t>Sadržaj i način izrade ponude</w:t>
      </w:r>
      <w:bookmarkEnd w:id="53"/>
    </w:p>
    <w:p w:rsidR="00C3489D" w:rsidRPr="00A8034E" w:rsidRDefault="00C3489D" w:rsidP="00C3489D">
      <w:pPr>
        <w:spacing w:after="0"/>
        <w:jc w:val="both"/>
        <w:rPr>
          <w:rFonts w:ascii="Arial" w:hAnsi="Arial" w:cs="Arial"/>
        </w:rPr>
      </w:pPr>
      <w:r w:rsidRPr="00A8034E">
        <w:rPr>
          <w:rFonts w:ascii="Arial" w:hAnsi="Arial" w:cs="Arial"/>
        </w:rPr>
        <w:t>Ponuda je izjava volje gospodarskog subjekta u pisanom obliku da će isporučiti robu, pružiti usluge ili izvesti radove u skladu s uvjetima i zahtjevima iz dokumentacije o nabavi.</w:t>
      </w:r>
    </w:p>
    <w:p w:rsidR="00C3489D" w:rsidRPr="00A8034E" w:rsidRDefault="00C3489D" w:rsidP="00C3489D">
      <w:pPr>
        <w:spacing w:after="0"/>
        <w:jc w:val="both"/>
        <w:rPr>
          <w:rFonts w:ascii="Arial" w:hAnsi="Arial" w:cs="Arial"/>
        </w:rPr>
      </w:pPr>
    </w:p>
    <w:p w:rsidR="00C3489D" w:rsidRPr="00A8034E" w:rsidRDefault="00C3489D" w:rsidP="00C3489D">
      <w:pPr>
        <w:spacing w:after="0"/>
        <w:jc w:val="both"/>
        <w:rPr>
          <w:rFonts w:ascii="Arial" w:hAnsi="Arial" w:cs="Arial"/>
        </w:rPr>
      </w:pPr>
      <w:r w:rsidRPr="00A8034E">
        <w:rPr>
          <w:rFonts w:ascii="Arial" w:hAnsi="Arial" w:cs="Arial"/>
        </w:rPr>
        <w:t>Pri izradi ponude Ponuditelj se mora pridržavati zahtjeva i uvjeta iz DON te ne smije mijenjati i nadopunjavati tekst DON.</w:t>
      </w:r>
    </w:p>
    <w:p w:rsidR="00C3489D" w:rsidRPr="00A8034E" w:rsidRDefault="00C3489D" w:rsidP="00C3489D">
      <w:pPr>
        <w:spacing w:after="0"/>
        <w:jc w:val="both"/>
        <w:rPr>
          <w:rFonts w:ascii="Arial" w:hAnsi="Arial" w:cs="Arial"/>
        </w:rPr>
      </w:pPr>
    </w:p>
    <w:p w:rsidR="00C3489D" w:rsidRPr="00A8034E" w:rsidRDefault="00C3489D" w:rsidP="00C3489D">
      <w:pPr>
        <w:spacing w:after="0"/>
        <w:jc w:val="both"/>
        <w:rPr>
          <w:rFonts w:ascii="Arial" w:hAnsi="Arial" w:cs="Arial"/>
        </w:rPr>
      </w:pPr>
      <w:r w:rsidRPr="00A8034E">
        <w:rPr>
          <w:rFonts w:ascii="Arial" w:hAnsi="Arial" w:cs="Arial"/>
        </w:rPr>
        <w:t>Ponuditelj je gospodarski subjekt koji je dostavio ponudu.</w:t>
      </w:r>
    </w:p>
    <w:p w:rsidR="00C3489D" w:rsidRPr="00A8034E" w:rsidRDefault="00C3489D" w:rsidP="00C3489D">
      <w:pPr>
        <w:spacing w:after="0"/>
        <w:jc w:val="both"/>
        <w:rPr>
          <w:rFonts w:ascii="Arial" w:hAnsi="Arial" w:cs="Arial"/>
        </w:rPr>
      </w:pPr>
    </w:p>
    <w:p w:rsidR="00C3489D" w:rsidRPr="00A8034E" w:rsidRDefault="00C3489D" w:rsidP="00C3489D">
      <w:pPr>
        <w:spacing w:after="0"/>
        <w:jc w:val="both"/>
        <w:rPr>
          <w:rFonts w:ascii="Arial" w:hAnsi="Arial" w:cs="Arial"/>
          <w:b/>
        </w:rPr>
      </w:pPr>
      <w:r w:rsidRPr="00A8034E">
        <w:rPr>
          <w:rFonts w:ascii="Arial" w:hAnsi="Arial" w:cs="Arial"/>
          <w:b/>
        </w:rPr>
        <w:t>Ponuditelj može nuditi jednu ili obje grupe predmeta nabave.</w:t>
      </w:r>
    </w:p>
    <w:p w:rsidR="00C3489D" w:rsidRPr="00A8034E" w:rsidRDefault="00C3489D" w:rsidP="00C3489D">
      <w:pPr>
        <w:spacing w:after="0"/>
        <w:jc w:val="both"/>
        <w:rPr>
          <w:rFonts w:ascii="Arial" w:hAnsi="Arial" w:cs="Arial"/>
          <w:b/>
        </w:rPr>
      </w:pPr>
    </w:p>
    <w:p w:rsidR="00C3489D" w:rsidRPr="00A8034E" w:rsidRDefault="00C3489D" w:rsidP="00C3489D">
      <w:pPr>
        <w:spacing w:after="0"/>
        <w:jc w:val="both"/>
        <w:rPr>
          <w:rFonts w:ascii="Arial" w:hAnsi="Arial" w:cs="Arial"/>
          <w:b/>
        </w:rPr>
      </w:pPr>
      <w:r w:rsidRPr="00A8034E">
        <w:rPr>
          <w:rFonts w:ascii="Arial" w:hAnsi="Arial" w:cs="Arial"/>
          <w:b/>
        </w:rPr>
        <w:t>Ponuditelj dostavlja zasebnu ponudu za svaku grupu koju nudi.</w:t>
      </w:r>
    </w:p>
    <w:p w:rsidR="00C3489D" w:rsidRPr="00A8034E" w:rsidRDefault="00C3489D" w:rsidP="00C3489D"/>
    <w:p w:rsidR="00C3489D" w:rsidRDefault="00C3489D" w:rsidP="00C3489D">
      <w:pPr>
        <w:pStyle w:val="Naslov3"/>
        <w:ind w:left="1276"/>
      </w:pPr>
      <w:bookmarkStart w:id="54" w:name="_Toc7533028"/>
      <w:r w:rsidRPr="00A8034E">
        <w:t>Sadržaj ponude</w:t>
      </w:r>
      <w:bookmarkEnd w:id="54"/>
    </w:p>
    <w:p w:rsidR="00C3489D" w:rsidRPr="00A8034E" w:rsidRDefault="00C3489D" w:rsidP="00C3489D">
      <w:pPr>
        <w:rPr>
          <w:rFonts w:ascii="Arial" w:hAnsi="Arial" w:cs="Arial"/>
        </w:rPr>
      </w:pPr>
      <w:r w:rsidRPr="00E46CD5">
        <w:rPr>
          <w:rFonts w:ascii="Arial" w:hAnsi="Arial" w:cs="Arial"/>
        </w:rPr>
        <w:t xml:space="preserve">Obzirom da je u ovom postupku obvezna elektronička dostava ponuda, Ponuditelji moraju kreirati </w:t>
      </w:r>
      <w:r w:rsidRPr="00A8034E">
        <w:rPr>
          <w:rFonts w:ascii="Arial" w:hAnsi="Arial" w:cs="Arial"/>
        </w:rPr>
        <w:t>Uvez ponude koji obavezno sadrži:</w:t>
      </w:r>
    </w:p>
    <w:p w:rsidR="00C3489D" w:rsidRPr="00A260B2" w:rsidRDefault="00C3489D" w:rsidP="00C3489D">
      <w:pPr>
        <w:numPr>
          <w:ilvl w:val="0"/>
          <w:numId w:val="33"/>
        </w:numPr>
        <w:spacing w:after="0" w:line="276" w:lineRule="auto"/>
        <w:rPr>
          <w:rFonts w:ascii="Arial" w:hAnsi="Arial" w:cs="Arial"/>
        </w:rPr>
      </w:pPr>
      <w:r w:rsidRPr="00A8034E">
        <w:rPr>
          <w:rFonts w:ascii="Arial" w:hAnsi="Arial" w:cs="Arial"/>
        </w:rPr>
        <w:t xml:space="preserve">popunjeni ponudbeni list </w:t>
      </w:r>
      <w:r w:rsidRPr="00A260B2">
        <w:rPr>
          <w:rFonts w:ascii="Arial" w:hAnsi="Arial" w:cs="Arial"/>
        </w:rPr>
        <w:t>kreiran od strane EOJN RH,</w:t>
      </w:r>
    </w:p>
    <w:p w:rsidR="00C3489D" w:rsidRPr="00A260B2" w:rsidRDefault="00C3489D" w:rsidP="00C3489D">
      <w:pPr>
        <w:numPr>
          <w:ilvl w:val="0"/>
          <w:numId w:val="33"/>
        </w:numPr>
        <w:spacing w:after="0" w:line="276" w:lineRule="auto"/>
        <w:rPr>
          <w:rFonts w:ascii="Arial" w:hAnsi="Arial" w:cs="Arial"/>
        </w:rPr>
      </w:pPr>
      <w:r w:rsidRPr="00A260B2">
        <w:rPr>
          <w:rFonts w:ascii="Arial" w:hAnsi="Arial" w:cs="Arial"/>
        </w:rPr>
        <w:t xml:space="preserve">jamstvo za ozbiljnost ponude </w:t>
      </w:r>
      <w:r w:rsidRPr="00A260B2">
        <w:rPr>
          <w:rFonts w:ascii="Arial" w:hAnsi="Arial" w:cs="Arial"/>
          <w:spacing w:val="-1"/>
        </w:rPr>
        <w:t xml:space="preserve">(dostavlja se odvojeno od elektroničke ponude, u papirnatom obliku u skladu s </w:t>
      </w:r>
      <w:r w:rsidRPr="00F03E0F">
        <w:rPr>
          <w:rFonts w:ascii="Arial" w:hAnsi="Arial" w:cs="Arial"/>
          <w:spacing w:val="-1"/>
        </w:rPr>
        <w:t>točkama 7.4.1. Dokumentacije o nabavi) ili dokaz</w:t>
      </w:r>
      <w:r w:rsidRPr="00A260B2">
        <w:rPr>
          <w:rFonts w:ascii="Arial" w:hAnsi="Arial" w:cs="Arial"/>
          <w:spacing w:val="-1"/>
        </w:rPr>
        <w:t xml:space="preserve"> o uplati novčanog pologa)</w:t>
      </w:r>
    </w:p>
    <w:p w:rsidR="00C3489D" w:rsidRPr="00A260B2" w:rsidRDefault="00C3489D" w:rsidP="00C3489D">
      <w:pPr>
        <w:pStyle w:val="Odlomakpopisa"/>
        <w:numPr>
          <w:ilvl w:val="0"/>
          <w:numId w:val="33"/>
        </w:numPr>
        <w:spacing w:after="0" w:line="240" w:lineRule="auto"/>
        <w:jc w:val="both"/>
        <w:rPr>
          <w:rFonts w:ascii="Arial" w:hAnsi="Arial" w:cs="Arial"/>
          <w:spacing w:val="-1"/>
        </w:rPr>
      </w:pPr>
      <w:r w:rsidRPr="00A260B2">
        <w:rPr>
          <w:rFonts w:ascii="Arial" w:hAnsi="Arial" w:cs="Arial"/>
          <w:spacing w:val="-1"/>
        </w:rPr>
        <w:t>Popunjen e-ESPD obrazac za ponuditelja, a slučaju zajednice ponuditelja za svakog člana zajednice sukladno ovoj Dokumentaciji,</w:t>
      </w:r>
    </w:p>
    <w:p w:rsidR="00C3489D" w:rsidRDefault="00C3489D" w:rsidP="00C3489D">
      <w:pPr>
        <w:pStyle w:val="Odlomakpopisa"/>
        <w:numPr>
          <w:ilvl w:val="0"/>
          <w:numId w:val="33"/>
        </w:numPr>
        <w:spacing w:after="0" w:line="240" w:lineRule="auto"/>
        <w:jc w:val="both"/>
        <w:rPr>
          <w:rFonts w:ascii="Arial" w:hAnsi="Arial" w:cs="Arial"/>
          <w:spacing w:val="-1"/>
        </w:rPr>
      </w:pPr>
      <w:r w:rsidRPr="00A260B2">
        <w:rPr>
          <w:rFonts w:ascii="Arial" w:hAnsi="Arial" w:cs="Arial"/>
          <w:spacing w:val="-1"/>
        </w:rPr>
        <w:t>Popunjen e-ESPD obrazac za svakog podugovaratelja i za svaki gospodarski subjekt na čiju se sposobnost oslanja ponuditelj ili zajednica gospodarskih subjekata sukladno ovoj Dokumentaciji (ako je primjenjivo);</w:t>
      </w:r>
    </w:p>
    <w:p w:rsidR="00C3489D" w:rsidRPr="00DC42A0" w:rsidRDefault="00C3489D" w:rsidP="00C3489D">
      <w:pPr>
        <w:numPr>
          <w:ilvl w:val="0"/>
          <w:numId w:val="33"/>
        </w:numPr>
        <w:spacing w:after="0" w:line="276" w:lineRule="auto"/>
        <w:rPr>
          <w:rFonts w:ascii="Arial" w:hAnsi="Arial" w:cs="Arial"/>
        </w:rPr>
      </w:pPr>
      <w:r w:rsidRPr="00DC42A0">
        <w:rPr>
          <w:rFonts w:ascii="Arial" w:hAnsi="Arial" w:cs="Arial"/>
          <w:spacing w:val="-1"/>
        </w:rPr>
        <w:t xml:space="preserve">dokumenti kojima se utvrđuje ekonomski najpovoljnija ponuda sukladno točki 6.6.1. DoN </w:t>
      </w:r>
    </w:p>
    <w:p w:rsidR="00C3489D" w:rsidRPr="00DC42A0" w:rsidRDefault="00C3489D" w:rsidP="00C3489D">
      <w:pPr>
        <w:numPr>
          <w:ilvl w:val="0"/>
          <w:numId w:val="33"/>
        </w:numPr>
        <w:spacing w:after="0" w:line="276" w:lineRule="auto"/>
        <w:rPr>
          <w:rFonts w:ascii="Arial" w:hAnsi="Arial" w:cs="Arial"/>
        </w:rPr>
      </w:pPr>
      <w:r w:rsidRPr="00DC42A0">
        <w:rPr>
          <w:rFonts w:ascii="Arial" w:hAnsi="Arial" w:cs="Arial"/>
        </w:rPr>
        <w:t>popunjeni Troškovnik</w:t>
      </w:r>
    </w:p>
    <w:p w:rsidR="00C3489D" w:rsidRPr="00A260B2" w:rsidRDefault="00C3489D" w:rsidP="00C3489D">
      <w:pPr>
        <w:numPr>
          <w:ilvl w:val="0"/>
          <w:numId w:val="33"/>
        </w:numPr>
        <w:spacing w:after="200" w:line="276" w:lineRule="auto"/>
        <w:rPr>
          <w:rFonts w:ascii="Arial" w:hAnsi="Arial" w:cs="Arial"/>
        </w:rPr>
      </w:pPr>
      <w:r>
        <w:rPr>
          <w:rFonts w:ascii="Arial" w:hAnsi="Arial" w:cs="Arial"/>
        </w:rPr>
        <w:t>o</w:t>
      </w:r>
      <w:r w:rsidRPr="00A260B2">
        <w:rPr>
          <w:rFonts w:ascii="Arial" w:hAnsi="Arial" w:cs="Arial"/>
        </w:rPr>
        <w:t>stali dokumenti traženi Dokumentacijom.</w:t>
      </w:r>
    </w:p>
    <w:p w:rsidR="00C3489D" w:rsidRPr="00E46CD5" w:rsidRDefault="00C3489D" w:rsidP="00C3489D">
      <w:pPr>
        <w:pStyle w:val="Naslov3"/>
        <w:ind w:left="1276"/>
      </w:pPr>
      <w:bookmarkStart w:id="55" w:name="_Toc530953939"/>
      <w:bookmarkStart w:id="56" w:name="_Toc7533029"/>
      <w:r w:rsidRPr="00E46CD5">
        <w:t>Način izrade ponude</w:t>
      </w:r>
      <w:bookmarkEnd w:id="55"/>
      <w:bookmarkEnd w:id="56"/>
    </w:p>
    <w:p w:rsidR="00C3489D" w:rsidRPr="00E46CD5"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rPr>
        <w:t xml:space="preserve">Gospodarski subjekt je obvezan izraditi i dostaviti elektroničku ponudu, sukladno uvjetima i zahtjevima </w:t>
      </w:r>
      <w:r>
        <w:rPr>
          <w:rFonts w:ascii="Arial" w:hAnsi="Arial" w:cs="Arial"/>
          <w:color w:val="000000"/>
          <w:sz w:val="22"/>
          <w:szCs w:val="22"/>
          <w:u w:color="000000"/>
        </w:rPr>
        <w:t xml:space="preserve">iz </w:t>
      </w:r>
      <w:r w:rsidRPr="00E46CD5">
        <w:rPr>
          <w:rFonts w:ascii="Arial" w:hAnsi="Arial" w:cs="Arial"/>
          <w:color w:val="000000"/>
          <w:sz w:val="22"/>
          <w:szCs w:val="22"/>
          <w:u w:color="000000"/>
        </w:rPr>
        <w:t>D</w:t>
      </w:r>
      <w:r>
        <w:rPr>
          <w:rFonts w:ascii="Arial" w:hAnsi="Arial" w:cs="Arial"/>
          <w:color w:val="000000"/>
          <w:sz w:val="22"/>
          <w:szCs w:val="22"/>
          <w:u w:color="000000"/>
        </w:rPr>
        <w:t>o</w:t>
      </w:r>
      <w:r w:rsidRPr="00E46CD5">
        <w:rPr>
          <w:rFonts w:ascii="Arial" w:hAnsi="Arial" w:cs="Arial"/>
          <w:color w:val="000000"/>
          <w:sz w:val="22"/>
          <w:szCs w:val="22"/>
          <w:u w:color="000000"/>
        </w:rPr>
        <w:t>N, u roku za dostavu ponuda.</w:t>
      </w:r>
    </w:p>
    <w:p w:rsidR="00C3489D" w:rsidRDefault="00C3489D" w:rsidP="00C3489D">
      <w:pPr>
        <w:pStyle w:val="Body"/>
        <w:jc w:val="both"/>
        <w:rPr>
          <w:rFonts w:ascii="Arial" w:hAnsi="Arial" w:cs="Arial"/>
          <w:color w:val="000000"/>
          <w:sz w:val="22"/>
          <w:szCs w:val="22"/>
          <w:u w:color="000000"/>
        </w:rPr>
      </w:pPr>
    </w:p>
    <w:p w:rsidR="00C3489D" w:rsidRPr="00E46CD5"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rPr>
        <w:t>Procesom predaje ponude smatra se prilaganje (upload) svih dokumenata ponude, popunjenih obrazaca i troškovnika. Sve priložene dokumente EOJN RH uvezuje u cjelovitu ponudu, pod nazivom „Uvez ponude“.</w:t>
      </w:r>
    </w:p>
    <w:p w:rsidR="00C3489D" w:rsidRPr="00E46CD5"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rPr>
        <w:lastRenderedPageBreak/>
        <w:t>Uvez ponude stoga sadrži podatke o javnom naručitelju, gospodarskom subjektu ili zajednici gospodarskih subjekata, po potrebi podugovarateljima, ponudi, te u EOJN RH generiran Ponudbeni list i ostale priloge ponudi (vidi točku 6.1.1. Sadržaj ponude).</w:t>
      </w:r>
    </w:p>
    <w:p w:rsidR="00C3489D" w:rsidRPr="00E46CD5" w:rsidRDefault="00C3489D" w:rsidP="00C3489D">
      <w:pPr>
        <w:pStyle w:val="Body"/>
        <w:jc w:val="both"/>
        <w:rPr>
          <w:rFonts w:ascii="Arial" w:hAnsi="Arial" w:cs="Arial"/>
          <w:color w:val="000000"/>
          <w:sz w:val="22"/>
          <w:szCs w:val="22"/>
          <w:u w:color="000000"/>
        </w:rPr>
      </w:pPr>
    </w:p>
    <w:p w:rsidR="00C3489D" w:rsidRPr="00E46CD5"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rPr>
        <w:t>Priložena ponuda se nakon prilaganja automatski kriptira, te do podataka iz predane elektroničke ponude nije moguće doći prije isteka roka za dostavu ponuda, odnosno javnog otvaranja ponuda.</w:t>
      </w:r>
    </w:p>
    <w:p w:rsidR="00C3489D" w:rsidRPr="00E46CD5" w:rsidRDefault="00C3489D" w:rsidP="00C3489D">
      <w:pPr>
        <w:pStyle w:val="Body"/>
        <w:jc w:val="both"/>
        <w:rPr>
          <w:rFonts w:ascii="Arial" w:hAnsi="Arial" w:cs="Arial"/>
          <w:color w:val="000000"/>
          <w:sz w:val="22"/>
          <w:szCs w:val="22"/>
          <w:u w:color="000000"/>
        </w:rPr>
      </w:pPr>
    </w:p>
    <w:p w:rsidR="00C3489D" w:rsidRPr="00E46CD5"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rPr>
        <w:t>Sve troškove izrade ponude snose Ponuditelji. Ponuditelji nemaju pravo na bilo kakvu nadoknadu troškova izrade ponude.</w:t>
      </w:r>
    </w:p>
    <w:p w:rsidR="00C3489D" w:rsidRPr="00E46CD5" w:rsidRDefault="00C3489D" w:rsidP="00C3489D">
      <w:pPr>
        <w:pStyle w:val="Body"/>
        <w:jc w:val="both"/>
        <w:rPr>
          <w:rFonts w:ascii="Arial" w:hAnsi="Arial" w:cs="Arial"/>
          <w:color w:val="000000"/>
          <w:sz w:val="22"/>
          <w:szCs w:val="22"/>
          <w:u w:color="000000"/>
        </w:rPr>
      </w:pPr>
    </w:p>
    <w:p w:rsidR="00C3489D" w:rsidRPr="00E46CD5"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rPr>
        <w:t>Ponuditelj u postupku nabave smije na temelju zakona, drugog propisa ili općeg akta određene podatke označiti tajnom, uključujući tehničke ili trgovinske tajne te povjerljive značajke ponuda. Ako gospodarski subjekt označava određene podatke iz ponude poslovnom tajnom, obvezan je u ponudi navesti pravnu osnovu na temelju koje su ti podaci označeni tajnima. Pritom se ne smije označiti tajnom: cijenu ponude, troškovnik, katalog, podatke u svezi s kriterijima za odabir, javne isprave, izvatke iz javnih registara te druge podatke koji se prema posebnom zakonu ili podzakonskom propisu moraju javno objaviti ili se smiju označiti tajnom.</w:t>
      </w:r>
    </w:p>
    <w:p w:rsidR="00C3489D" w:rsidRDefault="00C3489D" w:rsidP="00C3489D">
      <w:pPr>
        <w:pStyle w:val="Body"/>
        <w:jc w:val="both"/>
        <w:rPr>
          <w:rFonts w:ascii="Arial" w:hAnsi="Arial" w:cs="Arial"/>
          <w:color w:val="000000"/>
          <w:sz w:val="22"/>
          <w:szCs w:val="22"/>
          <w:u w:color="000000"/>
        </w:rPr>
      </w:pPr>
    </w:p>
    <w:p w:rsidR="00C3489D" w:rsidRDefault="00C3489D" w:rsidP="00C3489D">
      <w:pPr>
        <w:pStyle w:val="Naslov2"/>
      </w:pPr>
      <w:bookmarkStart w:id="57" w:name="_Toc530953940"/>
      <w:bookmarkStart w:id="58" w:name="_Toc532377868"/>
      <w:bookmarkStart w:id="59" w:name="_Toc7533030"/>
      <w:r w:rsidRPr="00E46CD5">
        <w:t>Način dostave ponude</w:t>
      </w:r>
      <w:bookmarkEnd w:id="57"/>
      <w:bookmarkEnd w:id="58"/>
      <w:bookmarkEnd w:id="59"/>
    </w:p>
    <w:p w:rsidR="00C3489D" w:rsidRPr="00E46CD5" w:rsidRDefault="00C3489D" w:rsidP="00C3489D">
      <w:pPr>
        <w:pStyle w:val="Body"/>
        <w:jc w:val="both"/>
        <w:rPr>
          <w:rFonts w:ascii="Arial" w:hAnsi="Arial" w:cs="Arial"/>
          <w:sz w:val="22"/>
          <w:szCs w:val="22"/>
        </w:rPr>
      </w:pPr>
      <w:r w:rsidRPr="00E46CD5">
        <w:rPr>
          <w:rFonts w:ascii="Arial" w:hAnsi="Arial" w:cs="Arial"/>
          <w:sz w:val="22"/>
          <w:szCs w:val="22"/>
          <w:lang w:val="en-US"/>
        </w:rPr>
        <w:t xml:space="preserve">U ovom postupku javne nabave </w:t>
      </w:r>
      <w:r w:rsidRPr="00E46CD5">
        <w:rPr>
          <w:rFonts w:ascii="Arial" w:hAnsi="Arial" w:cs="Arial"/>
          <w:b/>
          <w:bCs/>
          <w:sz w:val="22"/>
          <w:szCs w:val="22"/>
          <w:lang w:val="en-US"/>
        </w:rPr>
        <w:t>obvezna je elektronička dostava ponude</w:t>
      </w:r>
      <w:r w:rsidRPr="00E46CD5">
        <w:rPr>
          <w:rFonts w:ascii="Arial" w:hAnsi="Arial" w:cs="Arial"/>
          <w:sz w:val="22"/>
          <w:szCs w:val="22"/>
          <w:lang w:val="en-US"/>
        </w:rPr>
        <w:t xml:space="preserve"> putem Elektroničkog oglasnika javne nabave Republike Hrvatske (EOJN RH), vezujući se </w:t>
      </w:r>
      <w:proofErr w:type="gramStart"/>
      <w:r w:rsidRPr="00E46CD5">
        <w:rPr>
          <w:rFonts w:ascii="Arial" w:hAnsi="Arial" w:cs="Arial"/>
          <w:sz w:val="22"/>
          <w:szCs w:val="22"/>
          <w:lang w:val="en-US"/>
        </w:rPr>
        <w:t>na</w:t>
      </w:r>
      <w:proofErr w:type="gramEnd"/>
      <w:r w:rsidRPr="00E46CD5">
        <w:rPr>
          <w:rFonts w:ascii="Arial" w:hAnsi="Arial" w:cs="Arial"/>
          <w:sz w:val="22"/>
          <w:szCs w:val="22"/>
          <w:lang w:val="en-US"/>
        </w:rPr>
        <w:t xml:space="preserve"> elektroničku objavu obavijesti o nadmetanju te na elektronički pristup dokumentaciji o nabavi.</w:t>
      </w:r>
    </w:p>
    <w:p w:rsidR="00C3489D" w:rsidRPr="00E46CD5" w:rsidRDefault="00C3489D" w:rsidP="00C3489D">
      <w:pPr>
        <w:pStyle w:val="Body"/>
        <w:jc w:val="both"/>
        <w:rPr>
          <w:rFonts w:ascii="Arial" w:hAnsi="Arial" w:cs="Arial"/>
          <w:sz w:val="22"/>
          <w:szCs w:val="22"/>
          <w:lang w:val="en-US"/>
        </w:rPr>
      </w:pPr>
    </w:p>
    <w:p w:rsidR="00C3489D" w:rsidRPr="00E46CD5" w:rsidRDefault="00C3489D" w:rsidP="00C3489D">
      <w:pPr>
        <w:pStyle w:val="Body"/>
        <w:jc w:val="both"/>
        <w:rPr>
          <w:rFonts w:ascii="Arial" w:hAnsi="Arial" w:cs="Arial"/>
          <w:sz w:val="22"/>
          <w:szCs w:val="22"/>
        </w:rPr>
      </w:pPr>
      <w:r w:rsidRPr="00E46CD5">
        <w:rPr>
          <w:rFonts w:ascii="Arial" w:hAnsi="Arial" w:cs="Arial"/>
          <w:sz w:val="22"/>
          <w:szCs w:val="22"/>
          <w:lang w:val="de-DE"/>
        </w:rPr>
        <w:t>Elektroni</w:t>
      </w:r>
      <w:r w:rsidRPr="00E46CD5">
        <w:rPr>
          <w:rFonts w:ascii="Arial" w:hAnsi="Arial" w:cs="Arial"/>
          <w:sz w:val="22"/>
          <w:szCs w:val="22"/>
        </w:rPr>
        <w:t>čka dostava ponuda provodi se putem EOJN RH, vezujući se na elektroničku objavu obavijesti o nadmetanju te na elektronički pristup Dokumentaciji o nabavi. EOJN RH osigurava da su ponuda i svi njezini dijelovi koji su dostavljeni elektroničkim sredstvima komunikacije izrađeni na način da čine cjelinu te da su sigurno uvezani.</w:t>
      </w:r>
    </w:p>
    <w:p w:rsidR="00C3489D" w:rsidRPr="00E46CD5" w:rsidRDefault="00C3489D" w:rsidP="00C3489D">
      <w:pPr>
        <w:pStyle w:val="Body"/>
        <w:jc w:val="both"/>
        <w:rPr>
          <w:rFonts w:ascii="Arial" w:hAnsi="Arial" w:cs="Arial"/>
          <w:sz w:val="22"/>
          <w:szCs w:val="22"/>
        </w:rPr>
      </w:pPr>
    </w:p>
    <w:p w:rsidR="00C3489D" w:rsidRPr="00E46CD5" w:rsidRDefault="00C3489D" w:rsidP="00C3489D">
      <w:pPr>
        <w:pStyle w:val="Body"/>
        <w:jc w:val="both"/>
        <w:rPr>
          <w:rFonts w:ascii="Arial" w:hAnsi="Arial" w:cs="Arial"/>
          <w:sz w:val="22"/>
          <w:szCs w:val="22"/>
          <w:lang w:val="en-US"/>
        </w:rPr>
      </w:pPr>
      <w:r w:rsidRPr="00E46CD5">
        <w:rPr>
          <w:rFonts w:ascii="Arial" w:hAnsi="Arial" w:cs="Arial"/>
          <w:sz w:val="22"/>
          <w:szCs w:val="22"/>
          <w:lang w:val="en-US"/>
        </w:rPr>
        <w:t xml:space="preserve">Detaljne upute vezano za elektroničku dostavu ponuda dostupne su </w:t>
      </w:r>
      <w:proofErr w:type="gramStart"/>
      <w:r w:rsidRPr="00E46CD5">
        <w:rPr>
          <w:rFonts w:ascii="Arial" w:hAnsi="Arial" w:cs="Arial"/>
          <w:sz w:val="22"/>
          <w:szCs w:val="22"/>
          <w:lang w:val="en-US"/>
        </w:rPr>
        <w:t>na</w:t>
      </w:r>
      <w:proofErr w:type="gramEnd"/>
      <w:r w:rsidRPr="00E46CD5">
        <w:rPr>
          <w:rFonts w:ascii="Arial" w:hAnsi="Arial" w:cs="Arial"/>
          <w:sz w:val="22"/>
          <w:szCs w:val="22"/>
          <w:lang w:val="en-US"/>
        </w:rPr>
        <w:t xml:space="preserve"> stranicama EOJN RH, na adresi </w:t>
      </w:r>
      <w:hyperlink r:id="rId15" w:history="1">
        <w:r w:rsidRPr="00E46CD5">
          <w:rPr>
            <w:rStyle w:val="Hiperveza"/>
            <w:rFonts w:cs="Arial"/>
            <w:szCs w:val="22"/>
            <w:lang w:val="en-US"/>
          </w:rPr>
          <w:t>https://eojn.nn.hr/Oglasnik/</w:t>
        </w:r>
      </w:hyperlink>
      <w:r w:rsidRPr="00E46CD5">
        <w:rPr>
          <w:rFonts w:ascii="Arial" w:hAnsi="Arial" w:cs="Arial"/>
          <w:sz w:val="22"/>
          <w:szCs w:val="22"/>
          <w:lang w:val="en-US"/>
        </w:rPr>
        <w:t>.</w:t>
      </w:r>
    </w:p>
    <w:p w:rsidR="00C3489D" w:rsidRPr="00E46CD5" w:rsidRDefault="00C3489D" w:rsidP="00C3489D">
      <w:pPr>
        <w:pStyle w:val="Body"/>
        <w:jc w:val="both"/>
        <w:rPr>
          <w:rFonts w:ascii="Arial" w:hAnsi="Arial" w:cs="Arial"/>
          <w:sz w:val="22"/>
          <w:szCs w:val="22"/>
          <w:lang w:val="en-US"/>
        </w:rPr>
      </w:pPr>
    </w:p>
    <w:p w:rsidR="00C3489D" w:rsidRPr="00E46CD5" w:rsidRDefault="00C3489D" w:rsidP="00C3489D">
      <w:pPr>
        <w:pStyle w:val="Body"/>
        <w:jc w:val="both"/>
        <w:rPr>
          <w:rFonts w:ascii="Arial" w:hAnsi="Arial" w:cs="Arial"/>
          <w:b/>
          <w:sz w:val="22"/>
          <w:szCs w:val="22"/>
          <w:lang w:val="en-US"/>
        </w:rPr>
      </w:pPr>
      <w:r w:rsidRPr="00E46CD5">
        <w:rPr>
          <w:rFonts w:ascii="Arial" w:hAnsi="Arial" w:cs="Arial"/>
          <w:b/>
          <w:sz w:val="22"/>
          <w:szCs w:val="22"/>
          <w:lang w:val="en-US"/>
        </w:rPr>
        <w:t>Ponuditelj može nuditi jednu</w:t>
      </w:r>
      <w:r>
        <w:rPr>
          <w:rFonts w:ascii="Arial" w:hAnsi="Arial" w:cs="Arial"/>
          <w:b/>
          <w:sz w:val="22"/>
          <w:szCs w:val="22"/>
          <w:lang w:val="en-US"/>
        </w:rPr>
        <w:t xml:space="preserve"> </w:t>
      </w:r>
      <w:proofErr w:type="gramStart"/>
      <w:r w:rsidRPr="00E46CD5">
        <w:rPr>
          <w:rFonts w:ascii="Arial" w:hAnsi="Arial" w:cs="Arial"/>
          <w:b/>
          <w:sz w:val="22"/>
          <w:szCs w:val="22"/>
          <w:lang w:val="en-US"/>
        </w:rPr>
        <w:t>ili</w:t>
      </w:r>
      <w:proofErr w:type="gramEnd"/>
      <w:r w:rsidRPr="00E46CD5">
        <w:rPr>
          <w:rFonts w:ascii="Arial" w:hAnsi="Arial" w:cs="Arial"/>
          <w:b/>
          <w:sz w:val="22"/>
          <w:szCs w:val="22"/>
          <w:lang w:val="en-US"/>
        </w:rPr>
        <w:t xml:space="preserve"> </w:t>
      </w:r>
      <w:r>
        <w:rPr>
          <w:rFonts w:ascii="Arial" w:hAnsi="Arial" w:cs="Arial"/>
          <w:b/>
          <w:sz w:val="22"/>
          <w:szCs w:val="22"/>
          <w:lang w:val="en-US"/>
        </w:rPr>
        <w:t>obje</w:t>
      </w:r>
      <w:r w:rsidRPr="00E46CD5">
        <w:rPr>
          <w:rFonts w:ascii="Arial" w:hAnsi="Arial" w:cs="Arial"/>
          <w:b/>
          <w:sz w:val="22"/>
          <w:szCs w:val="22"/>
          <w:lang w:val="en-US"/>
        </w:rPr>
        <w:t xml:space="preserve"> grupe predmeta nabave.</w:t>
      </w:r>
    </w:p>
    <w:p w:rsidR="00C3489D" w:rsidRPr="00E46CD5" w:rsidRDefault="00C3489D" w:rsidP="00C3489D">
      <w:pPr>
        <w:pStyle w:val="Body"/>
        <w:jc w:val="both"/>
        <w:rPr>
          <w:rFonts w:ascii="Arial" w:hAnsi="Arial" w:cs="Arial"/>
          <w:b/>
          <w:sz w:val="22"/>
          <w:szCs w:val="22"/>
          <w:lang w:val="en-US"/>
        </w:rPr>
      </w:pPr>
    </w:p>
    <w:p w:rsidR="00C3489D" w:rsidRPr="00E46CD5" w:rsidRDefault="00C3489D" w:rsidP="00C3489D">
      <w:pPr>
        <w:pStyle w:val="Body"/>
        <w:jc w:val="both"/>
        <w:rPr>
          <w:rFonts w:ascii="Arial" w:hAnsi="Arial" w:cs="Arial"/>
          <w:b/>
          <w:sz w:val="22"/>
          <w:szCs w:val="22"/>
          <w:lang w:val="en-US"/>
        </w:rPr>
      </w:pPr>
      <w:proofErr w:type="gramStart"/>
      <w:r w:rsidRPr="00E46CD5">
        <w:rPr>
          <w:rFonts w:ascii="Arial" w:hAnsi="Arial" w:cs="Arial"/>
          <w:b/>
          <w:sz w:val="22"/>
          <w:szCs w:val="22"/>
          <w:lang w:val="en-US"/>
        </w:rPr>
        <w:t>Ponuditelj dostavlja zasebnu ponudu za svaku grupu koju nudi.</w:t>
      </w:r>
      <w:proofErr w:type="gramEnd"/>
    </w:p>
    <w:p w:rsidR="00C3489D" w:rsidRPr="00E46CD5" w:rsidRDefault="00C3489D" w:rsidP="00C3489D">
      <w:pPr>
        <w:pStyle w:val="Body"/>
        <w:jc w:val="both"/>
        <w:rPr>
          <w:rFonts w:ascii="Arial" w:hAnsi="Arial" w:cs="Arial"/>
          <w:b/>
          <w:sz w:val="22"/>
          <w:szCs w:val="22"/>
          <w:lang w:val="en-US"/>
        </w:rPr>
      </w:pPr>
    </w:p>
    <w:p w:rsidR="00C3489D" w:rsidRPr="00E46CD5" w:rsidRDefault="00C3489D" w:rsidP="00C3489D">
      <w:pPr>
        <w:pStyle w:val="Body"/>
        <w:jc w:val="both"/>
        <w:rPr>
          <w:rFonts w:ascii="Arial" w:hAnsi="Arial" w:cs="Arial"/>
          <w:sz w:val="22"/>
          <w:szCs w:val="22"/>
          <w:lang w:val="en-US"/>
        </w:rPr>
      </w:pPr>
      <w:r w:rsidRPr="00A260B2">
        <w:rPr>
          <w:rFonts w:ascii="Arial" w:hAnsi="Arial" w:cs="Arial"/>
          <w:spacing w:val="-1"/>
        </w:rPr>
        <w:t>Ponuda se izrađuje na način da čini cjelinu.</w:t>
      </w:r>
      <w:r>
        <w:rPr>
          <w:rFonts w:ascii="Arial" w:hAnsi="Arial" w:cs="Arial"/>
          <w:spacing w:val="-1"/>
        </w:rPr>
        <w:t xml:space="preserve"> </w:t>
      </w:r>
      <w:r w:rsidRPr="00E46CD5">
        <w:rPr>
          <w:rFonts w:ascii="Arial" w:hAnsi="Arial" w:cs="Arial"/>
          <w:sz w:val="22"/>
          <w:szCs w:val="22"/>
          <w:lang w:val="en-US"/>
        </w:rPr>
        <w:t xml:space="preserve">Ukoliko iz tehničkih razloga nije moguće sigurno povezivanje svih dijelova ponude </w:t>
      </w:r>
      <w:r w:rsidRPr="00E46CD5">
        <w:rPr>
          <w:rFonts w:ascii="Arial" w:hAnsi="Arial" w:cs="Arial"/>
          <w:color w:val="auto"/>
          <w:sz w:val="22"/>
          <w:szCs w:val="22"/>
          <w:u w:color="000000"/>
        </w:rPr>
        <w:t xml:space="preserve">javni naručitelj </w:t>
      </w:r>
      <w:r w:rsidRPr="00E46CD5">
        <w:rPr>
          <w:rFonts w:ascii="Arial" w:hAnsi="Arial" w:cs="Arial"/>
          <w:sz w:val="22"/>
          <w:szCs w:val="22"/>
          <w:lang w:val="en-US"/>
        </w:rPr>
        <w:t xml:space="preserve">prihvaća dostavu u papirnom obliku onih dijelova ponude koji se zbog svog oblika ne mogu dostaviti elektronički (npr. jamstvo za ozbiljnost ponude) ili dijelova za čiju su izradu, zbog specifičnosti predmeta nabave nužni posebni formati dokumenata koji nisu podržani kroz opće dostupne aplikacije ili dijelova za čiju su obradu, zbog predmeta nabave nužni posebni formati dokumenata obuhvaćeni shemama licenciranih prava zbog kojih javnom naručitelju nisu dostupni za izravnu uporabu. </w:t>
      </w:r>
      <w:proofErr w:type="gramStart"/>
      <w:r w:rsidRPr="00E46CD5">
        <w:rPr>
          <w:rFonts w:ascii="Arial" w:hAnsi="Arial" w:cs="Arial"/>
          <w:sz w:val="22"/>
          <w:szCs w:val="22"/>
          <w:lang w:val="en-US"/>
        </w:rPr>
        <w:t>Ako se dijelovi ponude dostavljaju sredstvima komunikacije koja nisu elektronička, Ponuditelj mora u ponudi navesti koji dijelovi se tako dostavljaju.</w:t>
      </w:r>
      <w:proofErr w:type="gramEnd"/>
    </w:p>
    <w:p w:rsidR="00C3489D" w:rsidRPr="00E46CD5" w:rsidRDefault="00C3489D" w:rsidP="00C3489D">
      <w:pPr>
        <w:pStyle w:val="Body"/>
        <w:jc w:val="both"/>
        <w:rPr>
          <w:rFonts w:ascii="Arial" w:hAnsi="Arial" w:cs="Arial"/>
          <w:sz w:val="22"/>
          <w:szCs w:val="22"/>
          <w:lang w:val="en-US"/>
        </w:rPr>
      </w:pPr>
    </w:p>
    <w:p w:rsidR="00C3489D"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rPr>
        <w:t xml:space="preserve">Ponuda ili njezin dio koji Ponuditelj dostavlja sredstvima komunikacije koja nisu elektronička, izrađuju se na način da čine cjelinu te se ponuda ili njezin dio uvezuje na način da se onemogući naknadno vađenje ili umetanje listova. Dijelove ponude kao što je jamstvo za ozbiljnost ponude, koji ne mogu biti uvezani ponuditelj obilježava nazivom i navodi u ponudi kao dio/dijelove ponude koje dostavlja u papirnatom obliku. Ako je ponuda izrađena od više </w:t>
      </w:r>
      <w:r w:rsidRPr="00E46CD5">
        <w:rPr>
          <w:rFonts w:ascii="Arial" w:hAnsi="Arial" w:cs="Arial"/>
          <w:color w:val="000000"/>
          <w:sz w:val="22"/>
          <w:szCs w:val="22"/>
          <w:u w:color="000000"/>
        </w:rPr>
        <w:lastRenderedPageBreak/>
        <w:t xml:space="preserve">dijelova Ponuditelj mora u ponudi navesti od koliko se dijelova ponuda sastoji. Stranice ponude, koja se ne izrađuje elektronički, označavaju se brojem na način da je vidljiv redni broj stranice i ukupan broj stranica ponude. Ako je ponuda izrađena od više dijelova, stranice se označavaju na način da svaki slijedeći dio ponude započinje rednim brojem koji se nastavlja na redni broj stranice kojim završava prethodni dio. Ako je dio ponude dokument koji je izvorno numeriran, Ponuditelj ne mora taj dio ponude ponovno numerirati. </w:t>
      </w:r>
    </w:p>
    <w:p w:rsidR="00C3489D" w:rsidRPr="00E46CD5" w:rsidRDefault="00C3489D" w:rsidP="00C3489D">
      <w:pPr>
        <w:pStyle w:val="Body"/>
        <w:jc w:val="both"/>
        <w:rPr>
          <w:rFonts w:ascii="Arial" w:hAnsi="Arial" w:cs="Arial"/>
          <w:color w:val="000000"/>
          <w:sz w:val="22"/>
          <w:szCs w:val="22"/>
          <w:u w:color="000000"/>
        </w:rPr>
      </w:pPr>
    </w:p>
    <w:p w:rsidR="00C3489D" w:rsidRPr="00E46CD5" w:rsidRDefault="00C3489D" w:rsidP="00C3489D">
      <w:pPr>
        <w:pStyle w:val="Body"/>
        <w:jc w:val="both"/>
        <w:rPr>
          <w:rFonts w:ascii="Arial" w:hAnsi="Arial" w:cs="Arial"/>
          <w:sz w:val="22"/>
          <w:szCs w:val="22"/>
          <w:lang w:val="en-US"/>
        </w:rPr>
      </w:pPr>
      <w:r w:rsidRPr="00E46CD5">
        <w:rPr>
          <w:rFonts w:ascii="Arial" w:hAnsi="Arial" w:cs="Arial"/>
          <w:sz w:val="22"/>
          <w:szCs w:val="22"/>
          <w:lang w:val="en-US"/>
        </w:rPr>
        <w:t>Dijelove ponude koji se dostavljaju sredstvima komunikacije koja nisu elektronička (</w:t>
      </w:r>
      <w:r w:rsidRPr="00E46CD5">
        <w:rPr>
          <w:rFonts w:ascii="Arial" w:hAnsi="Arial" w:cs="Arial"/>
          <w:b/>
          <w:sz w:val="22"/>
          <w:szCs w:val="22"/>
          <w:u w:val="single"/>
          <w:lang w:val="en-US"/>
        </w:rPr>
        <w:t>jamstva</w:t>
      </w:r>
      <w:r w:rsidRPr="00E46CD5">
        <w:rPr>
          <w:rFonts w:ascii="Arial" w:hAnsi="Arial" w:cs="Arial"/>
          <w:sz w:val="22"/>
          <w:szCs w:val="22"/>
          <w:lang w:val="en-US"/>
        </w:rPr>
        <w:t xml:space="preserve">, katalozi i </w:t>
      </w:r>
      <w:proofErr w:type="gramStart"/>
      <w:r w:rsidRPr="00E46CD5">
        <w:rPr>
          <w:rFonts w:ascii="Arial" w:hAnsi="Arial" w:cs="Arial"/>
          <w:sz w:val="22"/>
          <w:szCs w:val="22"/>
          <w:lang w:val="en-US"/>
        </w:rPr>
        <w:t>sl</w:t>
      </w:r>
      <w:proofErr w:type="gramEnd"/>
      <w:r w:rsidRPr="00E46CD5">
        <w:rPr>
          <w:rFonts w:ascii="Arial" w:hAnsi="Arial" w:cs="Arial"/>
          <w:sz w:val="22"/>
          <w:szCs w:val="22"/>
          <w:lang w:val="en-US"/>
        </w:rPr>
        <w:t xml:space="preserve">.) Ponuditelj u roku za dostavu ponuda dostavlja javnom naručitelju u zatvorenoj omotnici </w:t>
      </w:r>
      <w:proofErr w:type="gramStart"/>
      <w:r>
        <w:rPr>
          <w:rFonts w:ascii="Arial" w:hAnsi="Arial" w:cs="Arial"/>
          <w:sz w:val="22"/>
          <w:szCs w:val="22"/>
          <w:lang w:val="en-US"/>
        </w:rPr>
        <w:t>na</w:t>
      </w:r>
      <w:proofErr w:type="gramEnd"/>
      <w:r>
        <w:rPr>
          <w:rFonts w:ascii="Arial" w:hAnsi="Arial" w:cs="Arial"/>
          <w:sz w:val="22"/>
          <w:szCs w:val="22"/>
          <w:lang w:val="en-US"/>
        </w:rPr>
        <w:t xml:space="preserve"> </w:t>
      </w:r>
      <w:r w:rsidRPr="00E46CD5">
        <w:rPr>
          <w:rFonts w:ascii="Arial" w:hAnsi="Arial" w:cs="Arial"/>
          <w:sz w:val="22"/>
          <w:szCs w:val="22"/>
          <w:lang w:val="en-US"/>
        </w:rPr>
        <w:t xml:space="preserve">adresu: </w:t>
      </w:r>
    </w:p>
    <w:p w:rsidR="00C3489D" w:rsidRPr="00E46CD5" w:rsidRDefault="00C3489D" w:rsidP="00C3489D">
      <w:pPr>
        <w:pStyle w:val="Body"/>
        <w:jc w:val="both"/>
        <w:rPr>
          <w:rFonts w:ascii="Arial" w:hAnsi="Arial" w:cs="Arial"/>
          <w:sz w:val="22"/>
          <w:szCs w:val="22"/>
          <w:lang w:val="en-US"/>
        </w:rPr>
      </w:pPr>
    </w:p>
    <w:p w:rsidR="00C3489D" w:rsidRPr="00E46CD5" w:rsidRDefault="00C3489D" w:rsidP="00C3489D">
      <w:pPr>
        <w:pStyle w:val="Body"/>
        <w:pBdr>
          <w:top w:val="single" w:sz="4" w:space="1" w:color="auto"/>
          <w:left w:val="single" w:sz="4" w:space="1" w:color="auto"/>
          <w:bottom w:val="single" w:sz="4" w:space="1" w:color="auto"/>
          <w:right w:val="single" w:sz="4" w:space="1" w:color="auto"/>
        </w:pBdr>
        <w:shd w:val="clear" w:color="auto" w:fill="EDEDED"/>
        <w:jc w:val="center"/>
        <w:rPr>
          <w:rFonts w:ascii="Arial" w:hAnsi="Arial" w:cs="Arial"/>
          <w:b/>
          <w:sz w:val="22"/>
          <w:szCs w:val="22"/>
          <w:lang w:val="en-US"/>
        </w:rPr>
      </w:pPr>
      <w:r w:rsidRPr="00E46CD5">
        <w:rPr>
          <w:rFonts w:ascii="Arial" w:hAnsi="Arial" w:cs="Arial"/>
          <w:b/>
          <w:sz w:val="22"/>
          <w:szCs w:val="22"/>
          <w:lang w:val="en-US"/>
        </w:rPr>
        <w:t>Grad Ivanić-Grad</w:t>
      </w:r>
    </w:p>
    <w:p w:rsidR="00C3489D" w:rsidRDefault="00C3489D" w:rsidP="00C3489D">
      <w:pPr>
        <w:pStyle w:val="Body"/>
        <w:pBdr>
          <w:top w:val="single" w:sz="4" w:space="1" w:color="auto"/>
          <w:left w:val="single" w:sz="4" w:space="1" w:color="auto"/>
          <w:bottom w:val="single" w:sz="4" w:space="1" w:color="auto"/>
          <w:right w:val="single" w:sz="4" w:space="1" w:color="auto"/>
        </w:pBdr>
        <w:shd w:val="clear" w:color="auto" w:fill="EDEDED"/>
        <w:jc w:val="center"/>
        <w:rPr>
          <w:rFonts w:ascii="Arial" w:hAnsi="Arial" w:cs="Arial"/>
          <w:b/>
          <w:sz w:val="22"/>
          <w:szCs w:val="22"/>
          <w:lang w:val="en-US"/>
        </w:rPr>
      </w:pPr>
      <w:r w:rsidRPr="00E46CD5">
        <w:rPr>
          <w:rFonts w:ascii="Arial" w:hAnsi="Arial" w:cs="Arial"/>
          <w:b/>
          <w:sz w:val="22"/>
          <w:szCs w:val="22"/>
          <w:lang w:val="en-US"/>
        </w:rPr>
        <w:t>Park hrvatskih branitelja 1</w:t>
      </w:r>
    </w:p>
    <w:p w:rsidR="00C3489D" w:rsidRPr="00E46CD5" w:rsidRDefault="00C3489D" w:rsidP="00C3489D">
      <w:pPr>
        <w:pStyle w:val="Body"/>
        <w:pBdr>
          <w:top w:val="single" w:sz="4" w:space="1" w:color="auto"/>
          <w:left w:val="single" w:sz="4" w:space="1" w:color="auto"/>
          <w:bottom w:val="single" w:sz="4" w:space="1" w:color="auto"/>
          <w:right w:val="single" w:sz="4" w:space="1" w:color="auto"/>
        </w:pBdr>
        <w:shd w:val="clear" w:color="auto" w:fill="EDEDED"/>
        <w:jc w:val="center"/>
        <w:rPr>
          <w:rFonts w:ascii="Arial" w:hAnsi="Arial" w:cs="Arial"/>
          <w:sz w:val="22"/>
          <w:szCs w:val="22"/>
          <w:lang w:val="en-US"/>
        </w:rPr>
      </w:pPr>
      <w:proofErr w:type="gramStart"/>
      <w:r w:rsidRPr="00E46CD5">
        <w:rPr>
          <w:rFonts w:ascii="Arial" w:hAnsi="Arial" w:cs="Arial"/>
          <w:b/>
          <w:sz w:val="22"/>
          <w:szCs w:val="22"/>
          <w:lang w:val="en-US"/>
        </w:rPr>
        <w:t>10310 Ivanić-Grad</w:t>
      </w:r>
      <w:proofErr w:type="gramEnd"/>
    </w:p>
    <w:p w:rsidR="00C3489D" w:rsidRDefault="00C3489D" w:rsidP="00C3489D">
      <w:pPr>
        <w:pStyle w:val="Body"/>
        <w:jc w:val="both"/>
        <w:rPr>
          <w:rFonts w:ascii="Arial" w:hAnsi="Arial" w:cs="Arial"/>
          <w:b/>
          <w:sz w:val="22"/>
          <w:szCs w:val="22"/>
          <w:lang w:val="en-US"/>
        </w:rPr>
      </w:pPr>
    </w:p>
    <w:p w:rsidR="00C3489D" w:rsidRPr="00E46CD5" w:rsidRDefault="00C3489D" w:rsidP="00C3489D">
      <w:pPr>
        <w:pStyle w:val="Body"/>
        <w:jc w:val="both"/>
        <w:rPr>
          <w:rFonts w:ascii="Arial" w:hAnsi="Arial" w:cs="Arial"/>
          <w:b/>
          <w:sz w:val="22"/>
          <w:szCs w:val="22"/>
          <w:lang w:val="en-US"/>
        </w:rPr>
      </w:pPr>
      <w:r w:rsidRPr="00E46CD5">
        <w:rPr>
          <w:rFonts w:ascii="Arial" w:hAnsi="Arial" w:cs="Arial"/>
          <w:b/>
          <w:sz w:val="22"/>
          <w:szCs w:val="22"/>
          <w:lang w:val="en-US"/>
        </w:rPr>
        <w:t>Na omotnici mora biti naznačeno:</w:t>
      </w:r>
    </w:p>
    <w:p w:rsidR="00C3489D" w:rsidRPr="00E46CD5" w:rsidRDefault="00C3489D" w:rsidP="00C3489D">
      <w:pPr>
        <w:pStyle w:val="Body"/>
        <w:numPr>
          <w:ilvl w:val="0"/>
          <w:numId w:val="35"/>
        </w:numPr>
        <w:jc w:val="both"/>
        <w:rPr>
          <w:rFonts w:ascii="Arial" w:hAnsi="Arial" w:cs="Arial"/>
          <w:b/>
          <w:sz w:val="22"/>
          <w:szCs w:val="22"/>
          <w:lang w:val="en-US"/>
        </w:rPr>
      </w:pPr>
      <w:r w:rsidRPr="00E46CD5">
        <w:rPr>
          <w:rFonts w:ascii="Arial" w:hAnsi="Arial" w:cs="Arial"/>
          <w:b/>
          <w:sz w:val="22"/>
          <w:szCs w:val="22"/>
          <w:lang w:val="en-US"/>
        </w:rPr>
        <w:t>naziv i adresa Ponuditelja</w:t>
      </w:r>
    </w:p>
    <w:p w:rsidR="00C3489D" w:rsidRPr="00E46CD5" w:rsidRDefault="00C3489D" w:rsidP="00C3489D">
      <w:pPr>
        <w:pStyle w:val="Body"/>
        <w:numPr>
          <w:ilvl w:val="0"/>
          <w:numId w:val="35"/>
        </w:numPr>
        <w:jc w:val="both"/>
        <w:rPr>
          <w:rFonts w:ascii="Arial" w:hAnsi="Arial" w:cs="Arial"/>
          <w:b/>
          <w:sz w:val="22"/>
          <w:szCs w:val="22"/>
          <w:lang w:val="en-US"/>
        </w:rPr>
      </w:pPr>
      <w:r w:rsidRPr="00E46CD5">
        <w:rPr>
          <w:rFonts w:ascii="Arial" w:hAnsi="Arial" w:cs="Arial"/>
          <w:b/>
          <w:sz w:val="22"/>
          <w:szCs w:val="22"/>
          <w:lang w:val="en-US"/>
        </w:rPr>
        <w:t>evidencijski broj nabave</w:t>
      </w:r>
    </w:p>
    <w:p w:rsidR="00C3489D" w:rsidRPr="00E46CD5" w:rsidRDefault="00C3489D" w:rsidP="00C3489D">
      <w:pPr>
        <w:pStyle w:val="Body"/>
        <w:numPr>
          <w:ilvl w:val="0"/>
          <w:numId w:val="35"/>
        </w:numPr>
        <w:jc w:val="both"/>
        <w:rPr>
          <w:rFonts w:ascii="Arial" w:hAnsi="Arial" w:cs="Arial"/>
          <w:b/>
          <w:sz w:val="22"/>
          <w:szCs w:val="22"/>
          <w:lang w:val="en-US"/>
        </w:rPr>
      </w:pPr>
      <w:r w:rsidRPr="00E46CD5">
        <w:rPr>
          <w:rFonts w:ascii="Arial" w:hAnsi="Arial" w:cs="Arial"/>
          <w:b/>
          <w:sz w:val="22"/>
          <w:szCs w:val="22"/>
          <w:lang w:val="en-US"/>
        </w:rPr>
        <w:t>naziv predmeta (</w:t>
      </w:r>
      <w:r w:rsidRPr="00E46CD5">
        <w:rPr>
          <w:rFonts w:ascii="Arial" w:hAnsi="Arial" w:cs="Arial"/>
          <w:b/>
          <w:i/>
          <w:sz w:val="22"/>
          <w:szCs w:val="22"/>
          <w:lang w:val="en-US"/>
        </w:rPr>
        <w:t>grupe</w:t>
      </w:r>
      <w:r w:rsidRPr="00E46CD5">
        <w:rPr>
          <w:rFonts w:ascii="Arial" w:hAnsi="Arial" w:cs="Arial"/>
          <w:b/>
          <w:sz w:val="22"/>
          <w:szCs w:val="22"/>
          <w:lang w:val="en-US"/>
        </w:rPr>
        <w:t>) nabave</w:t>
      </w:r>
    </w:p>
    <w:p w:rsidR="00C3489D" w:rsidRPr="00E46CD5" w:rsidRDefault="00C3489D" w:rsidP="00C3489D">
      <w:pPr>
        <w:pStyle w:val="Body"/>
        <w:numPr>
          <w:ilvl w:val="0"/>
          <w:numId w:val="35"/>
        </w:numPr>
        <w:jc w:val="both"/>
        <w:rPr>
          <w:rFonts w:ascii="Arial" w:hAnsi="Arial" w:cs="Arial"/>
          <w:b/>
          <w:sz w:val="22"/>
          <w:szCs w:val="22"/>
          <w:lang w:val="en-US"/>
        </w:rPr>
      </w:pPr>
      <w:proofErr w:type="gramStart"/>
      <w:r w:rsidRPr="00E46CD5">
        <w:rPr>
          <w:rFonts w:ascii="Arial" w:hAnsi="Arial" w:cs="Arial"/>
          <w:b/>
          <w:sz w:val="22"/>
          <w:szCs w:val="22"/>
          <w:lang w:val="en-US"/>
        </w:rPr>
        <w:t>navod</w:t>
      </w:r>
      <w:proofErr w:type="gramEnd"/>
      <w:r w:rsidRPr="00E46CD5">
        <w:rPr>
          <w:rFonts w:ascii="Arial" w:hAnsi="Arial" w:cs="Arial"/>
          <w:b/>
          <w:sz w:val="22"/>
          <w:szCs w:val="22"/>
          <w:lang w:val="en-US"/>
        </w:rPr>
        <w:t xml:space="preserve"> „NE OTVARAJ – dio/dijelovi ponude koji se dostavljaju odvojeno“.</w:t>
      </w:r>
    </w:p>
    <w:p w:rsidR="00C3489D" w:rsidRPr="00E46CD5" w:rsidRDefault="00C3489D" w:rsidP="00C3489D">
      <w:pPr>
        <w:pStyle w:val="Body"/>
        <w:jc w:val="both"/>
        <w:rPr>
          <w:rFonts w:ascii="Arial" w:hAnsi="Arial" w:cs="Arial"/>
          <w:sz w:val="22"/>
          <w:szCs w:val="22"/>
          <w:lang w:val="en-US"/>
        </w:rPr>
      </w:pPr>
    </w:p>
    <w:p w:rsidR="00C3489D" w:rsidRPr="00E46CD5" w:rsidRDefault="00C3489D" w:rsidP="00C3489D">
      <w:pPr>
        <w:pStyle w:val="Body"/>
        <w:jc w:val="both"/>
        <w:rPr>
          <w:rFonts w:ascii="Arial" w:hAnsi="Arial" w:cs="Arial"/>
          <w:sz w:val="22"/>
          <w:szCs w:val="22"/>
          <w:lang w:val="en-US"/>
        </w:rPr>
      </w:pPr>
      <w:r w:rsidRPr="00E46CD5">
        <w:rPr>
          <w:rFonts w:ascii="Arial" w:hAnsi="Arial" w:cs="Arial"/>
          <w:sz w:val="22"/>
          <w:szCs w:val="22"/>
          <w:lang w:val="en-US"/>
        </w:rPr>
        <w:t xml:space="preserve">U tom slučaju </w:t>
      </w:r>
      <w:proofErr w:type="gramStart"/>
      <w:r w:rsidRPr="00E46CD5">
        <w:rPr>
          <w:rFonts w:ascii="Arial" w:hAnsi="Arial" w:cs="Arial"/>
          <w:sz w:val="22"/>
          <w:szCs w:val="22"/>
          <w:lang w:val="en-US"/>
        </w:rPr>
        <w:t>će</w:t>
      </w:r>
      <w:proofErr w:type="gramEnd"/>
      <w:r w:rsidRPr="00E46CD5">
        <w:rPr>
          <w:rFonts w:ascii="Arial" w:hAnsi="Arial" w:cs="Arial"/>
          <w:sz w:val="22"/>
          <w:szCs w:val="22"/>
          <w:lang w:val="en-US"/>
        </w:rPr>
        <w:t xml:space="preserve"> se kao vrijeme dostave ponude uzeti vrijeme zaprimanja ponude putem EOJN RH.</w:t>
      </w:r>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rPr>
      </w:pPr>
      <w:proofErr w:type="gramStart"/>
      <w:r w:rsidRPr="00E46CD5">
        <w:rPr>
          <w:rFonts w:ascii="Arial" w:hAnsi="Arial" w:cs="Arial"/>
          <w:color w:val="000000"/>
          <w:sz w:val="22"/>
          <w:szCs w:val="22"/>
          <w:u w:color="000000"/>
          <w:lang w:val="en-US"/>
        </w:rPr>
        <w:t>Trenutak zaprimanja elektronički dostavljene ponude dokumentira se potvrdom o zaprimanju elektroničke ponude koja se ovjerava vremenskim žigom.</w:t>
      </w:r>
      <w:proofErr w:type="gramEnd"/>
      <w:r w:rsidRPr="00E46CD5">
        <w:rPr>
          <w:rFonts w:ascii="Arial" w:hAnsi="Arial" w:cs="Arial"/>
          <w:color w:val="000000"/>
          <w:sz w:val="22"/>
          <w:szCs w:val="22"/>
          <w:u w:color="000000"/>
          <w:lang w:val="en-US"/>
        </w:rPr>
        <w:t xml:space="preserve"> </w:t>
      </w:r>
      <w:proofErr w:type="gramStart"/>
      <w:r w:rsidRPr="00E46CD5">
        <w:rPr>
          <w:rFonts w:ascii="Arial" w:hAnsi="Arial" w:cs="Arial"/>
          <w:color w:val="000000"/>
          <w:sz w:val="22"/>
          <w:szCs w:val="22"/>
          <w:u w:color="000000"/>
          <w:lang w:val="en-US"/>
        </w:rPr>
        <w:t>Ponuditelju se bez odgode elektroničkim putem dostavlja potvrda o zaprimanju elektroničke ponude s podacima o datumu i vremenu zaprimanja elektronički dostavljenih ponuda.</w:t>
      </w:r>
      <w:proofErr w:type="gramEnd"/>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lang w:val="en-US"/>
        </w:rPr>
      </w:pPr>
      <w:r w:rsidRPr="00E46CD5">
        <w:rPr>
          <w:rFonts w:ascii="Arial" w:hAnsi="Arial" w:cs="Arial"/>
          <w:sz w:val="22"/>
          <w:szCs w:val="22"/>
          <w:lang w:val="en-US"/>
        </w:rPr>
        <w:t xml:space="preserve">Ponuditelj može do isteka roka za dostavu ponuda mijenjati svoju ponudu </w:t>
      </w:r>
      <w:proofErr w:type="gramStart"/>
      <w:r w:rsidRPr="00E46CD5">
        <w:rPr>
          <w:rFonts w:ascii="Arial" w:hAnsi="Arial" w:cs="Arial"/>
          <w:sz w:val="22"/>
          <w:szCs w:val="22"/>
          <w:lang w:val="en-US"/>
        </w:rPr>
        <w:t>ili</w:t>
      </w:r>
      <w:proofErr w:type="gramEnd"/>
      <w:r w:rsidRPr="00E46CD5">
        <w:rPr>
          <w:rFonts w:ascii="Arial" w:hAnsi="Arial" w:cs="Arial"/>
          <w:sz w:val="22"/>
          <w:szCs w:val="22"/>
          <w:lang w:val="en-US"/>
        </w:rPr>
        <w:t xml:space="preserve"> od nje odustati. Ponuditelj je obvezan izmjenu </w:t>
      </w:r>
      <w:proofErr w:type="gramStart"/>
      <w:r w:rsidRPr="00E46CD5">
        <w:rPr>
          <w:rFonts w:ascii="Arial" w:hAnsi="Arial" w:cs="Arial"/>
          <w:sz w:val="22"/>
          <w:szCs w:val="22"/>
          <w:lang w:val="en-US"/>
        </w:rPr>
        <w:t>ili</w:t>
      </w:r>
      <w:proofErr w:type="gramEnd"/>
      <w:r w:rsidRPr="00E46CD5">
        <w:rPr>
          <w:rFonts w:ascii="Arial" w:hAnsi="Arial" w:cs="Arial"/>
          <w:sz w:val="22"/>
          <w:szCs w:val="22"/>
          <w:lang w:val="en-US"/>
        </w:rPr>
        <w:t xml:space="preserve"> odustanak od ponude dostaviti na isti način kao i osnovnu ponudu s naznakom da se radi o izmjeni ili odustanku. </w:t>
      </w:r>
      <w:proofErr w:type="gramStart"/>
      <w:r w:rsidRPr="00E46CD5">
        <w:rPr>
          <w:rFonts w:ascii="Arial" w:hAnsi="Arial" w:cs="Arial"/>
          <w:color w:val="000000"/>
          <w:sz w:val="22"/>
          <w:szCs w:val="22"/>
          <w:u w:color="000000"/>
          <w:lang w:val="en-US"/>
        </w:rPr>
        <w:t>Ako ponuditelj tijekom roka za dostavu ponuda mijenja svoju ponudu, ponuda se smatra zaprimljenom u trenutku zaprimanja posljednje izmjene ponude.</w:t>
      </w:r>
      <w:proofErr w:type="gramEnd"/>
    </w:p>
    <w:p w:rsidR="00C3489D" w:rsidRPr="00E46CD5" w:rsidRDefault="00C3489D" w:rsidP="00C3489D">
      <w:pPr>
        <w:pStyle w:val="Body"/>
        <w:jc w:val="both"/>
        <w:rPr>
          <w:rFonts w:ascii="Arial" w:hAnsi="Arial" w:cs="Arial"/>
          <w:color w:val="000000"/>
          <w:sz w:val="22"/>
          <w:szCs w:val="22"/>
          <w:u w:color="000000"/>
        </w:rPr>
      </w:pPr>
    </w:p>
    <w:p w:rsidR="00C3489D" w:rsidRPr="00E46CD5" w:rsidRDefault="00C3489D" w:rsidP="00C3489D">
      <w:pPr>
        <w:pStyle w:val="Body"/>
        <w:jc w:val="both"/>
        <w:rPr>
          <w:rFonts w:ascii="Arial" w:hAnsi="Arial" w:cs="Arial"/>
          <w:sz w:val="22"/>
          <w:szCs w:val="22"/>
          <w:lang w:val="en-US"/>
        </w:rPr>
      </w:pPr>
      <w:r w:rsidRPr="00E46CD5">
        <w:rPr>
          <w:rFonts w:ascii="Arial" w:hAnsi="Arial" w:cs="Arial"/>
          <w:sz w:val="22"/>
          <w:szCs w:val="22"/>
          <w:lang w:val="en-US"/>
        </w:rPr>
        <w:t xml:space="preserve">U slučaju odustanka </w:t>
      </w:r>
      <w:proofErr w:type="gramStart"/>
      <w:r w:rsidRPr="00E46CD5">
        <w:rPr>
          <w:rFonts w:ascii="Arial" w:hAnsi="Arial" w:cs="Arial"/>
          <w:sz w:val="22"/>
          <w:szCs w:val="22"/>
          <w:lang w:val="en-US"/>
        </w:rPr>
        <w:t>od</w:t>
      </w:r>
      <w:proofErr w:type="gramEnd"/>
      <w:r w:rsidRPr="00E46CD5">
        <w:rPr>
          <w:rFonts w:ascii="Arial" w:hAnsi="Arial" w:cs="Arial"/>
          <w:sz w:val="22"/>
          <w:szCs w:val="22"/>
          <w:lang w:val="en-US"/>
        </w:rPr>
        <w:t xml:space="preserve"> ponude, EOJN RH trajno onemogućava pristup toj ponudi ako je dostavljena elektroničkim sredstvima komunikacije, a </w:t>
      </w:r>
      <w:r w:rsidRPr="00E46CD5">
        <w:rPr>
          <w:rFonts w:ascii="Arial" w:hAnsi="Arial" w:cs="Arial"/>
          <w:color w:val="auto"/>
          <w:sz w:val="22"/>
          <w:szCs w:val="22"/>
          <w:u w:color="000000"/>
        </w:rPr>
        <w:t xml:space="preserve">javni naručitelj </w:t>
      </w:r>
      <w:r w:rsidRPr="00E46CD5">
        <w:rPr>
          <w:rFonts w:ascii="Arial" w:hAnsi="Arial" w:cs="Arial"/>
          <w:sz w:val="22"/>
          <w:szCs w:val="22"/>
          <w:lang w:val="en-US"/>
        </w:rPr>
        <w:t>je obvezan vratiti Ponuditelju dijelove ponude ako su dostavljeni sredstvima komuinikacije koja nisu elektronička.</w:t>
      </w:r>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lang w:val="en-US"/>
        </w:rPr>
      </w:pPr>
      <w:r w:rsidRPr="00E46CD5">
        <w:rPr>
          <w:rFonts w:ascii="Arial" w:hAnsi="Arial" w:cs="Arial"/>
          <w:color w:val="000000"/>
          <w:sz w:val="22"/>
          <w:szCs w:val="22"/>
          <w:u w:color="000000"/>
          <w:lang w:val="en-US"/>
        </w:rPr>
        <w:t xml:space="preserve">EOJN RH onemogućava podnošenje, izmjenu ponude </w:t>
      </w:r>
      <w:proofErr w:type="gramStart"/>
      <w:r w:rsidRPr="00E46CD5">
        <w:rPr>
          <w:rFonts w:ascii="Arial" w:hAnsi="Arial" w:cs="Arial"/>
          <w:color w:val="000000"/>
          <w:sz w:val="22"/>
          <w:szCs w:val="22"/>
          <w:u w:color="000000"/>
          <w:lang w:val="en-US"/>
        </w:rPr>
        <w:t>ili</w:t>
      </w:r>
      <w:proofErr w:type="gramEnd"/>
      <w:r w:rsidRPr="00E46CD5">
        <w:rPr>
          <w:rFonts w:ascii="Arial" w:hAnsi="Arial" w:cs="Arial"/>
          <w:color w:val="000000"/>
          <w:sz w:val="22"/>
          <w:szCs w:val="22"/>
          <w:u w:color="000000"/>
          <w:lang w:val="en-US"/>
        </w:rPr>
        <w:t xml:space="preserve"> odustajanje od ponude nakon isteka roka za dostavu ponuda. </w:t>
      </w:r>
    </w:p>
    <w:p w:rsidR="00C3489D" w:rsidRPr="00E46CD5" w:rsidRDefault="00C3489D" w:rsidP="00C3489D">
      <w:pPr>
        <w:pStyle w:val="Body"/>
        <w:jc w:val="both"/>
        <w:rPr>
          <w:rFonts w:ascii="Arial" w:hAnsi="Arial" w:cs="Arial"/>
          <w:sz w:val="22"/>
          <w:szCs w:val="22"/>
          <w:lang w:val="en-US"/>
        </w:rPr>
      </w:pPr>
    </w:p>
    <w:p w:rsidR="00C3489D" w:rsidRPr="00E46CD5" w:rsidRDefault="00C3489D" w:rsidP="00C3489D">
      <w:pPr>
        <w:pStyle w:val="Body"/>
        <w:jc w:val="both"/>
        <w:rPr>
          <w:rFonts w:ascii="Arial" w:hAnsi="Arial" w:cs="Arial"/>
          <w:color w:val="000000"/>
          <w:sz w:val="22"/>
          <w:szCs w:val="22"/>
          <w:u w:color="000000"/>
        </w:rPr>
      </w:pPr>
      <w:r w:rsidRPr="00E46CD5">
        <w:rPr>
          <w:rFonts w:ascii="Arial" w:hAnsi="Arial" w:cs="Arial"/>
          <w:color w:val="000000"/>
          <w:sz w:val="22"/>
          <w:szCs w:val="22"/>
          <w:u w:color="000000"/>
          <w:lang w:val="en-US"/>
        </w:rPr>
        <w:t xml:space="preserve">U slučaju da </w:t>
      </w:r>
      <w:r w:rsidRPr="00E46CD5">
        <w:rPr>
          <w:rFonts w:ascii="Arial" w:hAnsi="Arial" w:cs="Arial"/>
          <w:color w:val="auto"/>
          <w:sz w:val="22"/>
          <w:szCs w:val="22"/>
          <w:u w:color="000000"/>
        </w:rPr>
        <w:t xml:space="preserve">javni naručitelj </w:t>
      </w:r>
      <w:r w:rsidRPr="00E46CD5">
        <w:rPr>
          <w:rFonts w:ascii="Arial" w:hAnsi="Arial" w:cs="Arial"/>
          <w:color w:val="000000"/>
          <w:sz w:val="22"/>
          <w:szCs w:val="22"/>
          <w:u w:color="000000"/>
          <w:lang w:val="en-US"/>
        </w:rPr>
        <w:t xml:space="preserve">zaustavi postupak javne nabave povodom izjavljene žalbe </w:t>
      </w:r>
      <w:proofErr w:type="gramStart"/>
      <w:r w:rsidRPr="00E46CD5">
        <w:rPr>
          <w:rFonts w:ascii="Arial" w:hAnsi="Arial" w:cs="Arial"/>
          <w:color w:val="000000"/>
          <w:sz w:val="22"/>
          <w:szCs w:val="22"/>
          <w:u w:color="000000"/>
          <w:lang w:val="en-US"/>
        </w:rPr>
        <w:t>na</w:t>
      </w:r>
      <w:proofErr w:type="gramEnd"/>
      <w:r w:rsidRPr="00E46CD5">
        <w:rPr>
          <w:rFonts w:ascii="Arial" w:hAnsi="Arial" w:cs="Arial"/>
          <w:color w:val="000000"/>
          <w:sz w:val="22"/>
          <w:szCs w:val="22"/>
          <w:u w:color="000000"/>
          <w:lang w:val="en-US"/>
        </w:rPr>
        <w:t xml:space="preserve"> Dokumentaciju o nabavi ili poništi postupak javne nabave prije isteka roka za dostavu ponuda, EOJN RH trajno onemogućava pristup tim ponudama i time osigurava da nitko nema uvid u sadržaj dostavljenih ponuda. U slučaju da se postupak nastavi, Ponuditelji </w:t>
      </w:r>
      <w:proofErr w:type="gramStart"/>
      <w:r w:rsidRPr="00E46CD5">
        <w:rPr>
          <w:rFonts w:ascii="Arial" w:hAnsi="Arial" w:cs="Arial"/>
          <w:color w:val="000000"/>
          <w:sz w:val="22"/>
          <w:szCs w:val="22"/>
          <w:u w:color="000000"/>
          <w:lang w:val="en-US"/>
        </w:rPr>
        <w:t>će</w:t>
      </w:r>
      <w:proofErr w:type="gramEnd"/>
      <w:r w:rsidRPr="00E46CD5">
        <w:rPr>
          <w:rFonts w:ascii="Arial" w:hAnsi="Arial" w:cs="Arial"/>
          <w:color w:val="000000"/>
          <w:sz w:val="22"/>
          <w:szCs w:val="22"/>
          <w:u w:color="000000"/>
          <w:lang w:val="en-US"/>
        </w:rPr>
        <w:t xml:space="preserve"> morati ponovno dostaviti svoje ponude.</w:t>
      </w:r>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B050"/>
          <w:sz w:val="22"/>
          <w:szCs w:val="22"/>
          <w:u w:color="00B050"/>
        </w:rPr>
      </w:pPr>
      <w:r w:rsidRPr="00E46CD5">
        <w:rPr>
          <w:rFonts w:ascii="Arial" w:hAnsi="Arial" w:cs="Arial"/>
          <w:color w:val="000000"/>
          <w:sz w:val="22"/>
          <w:szCs w:val="22"/>
          <w:u w:color="000000"/>
          <w:lang w:val="en-US"/>
        </w:rPr>
        <w:t xml:space="preserve">Detaljne upute vezano za elektroničku dostavu ponuda dostupne su </w:t>
      </w:r>
      <w:proofErr w:type="gramStart"/>
      <w:r w:rsidRPr="00E46CD5">
        <w:rPr>
          <w:rFonts w:ascii="Arial" w:hAnsi="Arial" w:cs="Arial"/>
          <w:color w:val="000000"/>
          <w:sz w:val="22"/>
          <w:szCs w:val="22"/>
          <w:u w:color="000000"/>
          <w:lang w:val="en-US"/>
        </w:rPr>
        <w:t>na</w:t>
      </w:r>
      <w:proofErr w:type="gramEnd"/>
      <w:r w:rsidRPr="00E46CD5">
        <w:rPr>
          <w:rFonts w:ascii="Arial" w:hAnsi="Arial" w:cs="Arial"/>
          <w:color w:val="000000"/>
          <w:sz w:val="22"/>
          <w:szCs w:val="22"/>
          <w:u w:color="000000"/>
          <w:lang w:val="en-US"/>
        </w:rPr>
        <w:t xml:space="preserve"> stranicama</w:t>
      </w:r>
      <w:r w:rsidRPr="00E46CD5">
        <w:rPr>
          <w:rFonts w:ascii="Arial" w:hAnsi="Arial" w:cs="Arial"/>
          <w:color w:val="00B050"/>
          <w:sz w:val="22"/>
          <w:szCs w:val="22"/>
          <w:u w:color="00B050"/>
          <w:lang w:val="en-US"/>
        </w:rPr>
        <w:t xml:space="preserve"> </w:t>
      </w:r>
      <w:r w:rsidRPr="00E46CD5">
        <w:rPr>
          <w:rFonts w:ascii="Arial" w:hAnsi="Arial" w:cs="Arial"/>
          <w:color w:val="000000"/>
          <w:sz w:val="22"/>
          <w:szCs w:val="22"/>
          <w:u w:color="000000"/>
          <w:lang w:val="en-US"/>
        </w:rPr>
        <w:t>Elektroničkog oglasnika javne nabave, na adresi</w:t>
      </w:r>
      <w:r w:rsidRPr="00E46CD5">
        <w:rPr>
          <w:rFonts w:ascii="Arial" w:hAnsi="Arial" w:cs="Arial"/>
          <w:color w:val="00B050"/>
          <w:sz w:val="22"/>
          <w:szCs w:val="22"/>
          <w:u w:color="00B050"/>
          <w:lang w:val="en-US"/>
        </w:rPr>
        <w:t xml:space="preserve"> </w:t>
      </w:r>
      <w:hyperlink r:id="rId16" w:history="1">
        <w:r w:rsidRPr="00E46CD5">
          <w:rPr>
            <w:rStyle w:val="Hyperlink2"/>
            <w:rFonts w:ascii="Arial" w:hAnsi="Arial" w:cs="Arial"/>
          </w:rPr>
          <w:t>https://eojn.nn.hr/Oglasnik/</w:t>
        </w:r>
      </w:hyperlink>
    </w:p>
    <w:p w:rsidR="00C3489D" w:rsidRPr="00974BBA" w:rsidRDefault="00C3489D" w:rsidP="00C3489D">
      <w:pPr>
        <w:spacing w:after="0" w:line="240" w:lineRule="auto"/>
        <w:contextualSpacing/>
        <w:jc w:val="both"/>
        <w:rPr>
          <w:rFonts w:ascii="Arial" w:hAnsi="Arial" w:cs="Arial"/>
          <w:spacing w:val="-1"/>
          <w:highlight w:val="green"/>
        </w:rPr>
      </w:pPr>
    </w:p>
    <w:p w:rsidR="00C3489D" w:rsidRPr="00E46CD5" w:rsidRDefault="00C3489D" w:rsidP="00C3489D">
      <w:pPr>
        <w:pStyle w:val="Naslov3"/>
        <w:ind w:left="1276"/>
      </w:pPr>
      <w:bookmarkStart w:id="60" w:name="_Toc530953941"/>
      <w:bookmarkStart w:id="61" w:name="_Toc7533031"/>
      <w:r w:rsidRPr="00E46CD5">
        <w:lastRenderedPageBreak/>
        <w:t>Postupanje u slučaju nedostupnosti EOJN RH tijekom roka za dostavu ponuda sukladno Pravilniku o dokumentaciji o nabavi te ponudi u postupcima javne nabave</w:t>
      </w:r>
      <w:bookmarkEnd w:id="60"/>
      <w:bookmarkEnd w:id="61"/>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Nedostupnost EOJN RH postoji ako zbog tehničkih </w:t>
      </w:r>
      <w:proofErr w:type="gramStart"/>
      <w:r w:rsidRPr="00E46CD5">
        <w:rPr>
          <w:rFonts w:ascii="Arial" w:hAnsi="Arial" w:cs="Arial"/>
          <w:color w:val="auto"/>
          <w:sz w:val="22"/>
          <w:szCs w:val="22"/>
          <w:u w:color="00B050"/>
          <w:lang w:val="en-US"/>
        </w:rPr>
        <w:t>ili</w:t>
      </w:r>
      <w:proofErr w:type="gramEnd"/>
      <w:r w:rsidRPr="00E46CD5">
        <w:rPr>
          <w:rFonts w:ascii="Arial" w:hAnsi="Arial" w:cs="Arial"/>
          <w:color w:val="auto"/>
          <w:sz w:val="22"/>
          <w:szCs w:val="22"/>
          <w:u w:color="00B050"/>
          <w:lang w:val="en-US"/>
        </w:rPr>
        <w:t xml:space="preserve"> drugih razloga na strani EOJN RH tijekom četiri sata prije isteka roka za dostavu ponuda nije moguće:</w:t>
      </w:r>
    </w:p>
    <w:p w:rsidR="00C3489D" w:rsidRPr="00E46CD5" w:rsidRDefault="00C3489D" w:rsidP="00C3489D">
      <w:pPr>
        <w:pStyle w:val="Body"/>
        <w:numPr>
          <w:ilvl w:val="0"/>
          <w:numId w:val="34"/>
        </w:numPr>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priložiti bilo koji dokument u podržanom formatu, uključujući i troškovnik</w:t>
      </w:r>
    </w:p>
    <w:p w:rsidR="00C3489D" w:rsidRPr="00E46CD5" w:rsidRDefault="00C3489D" w:rsidP="00C3489D">
      <w:pPr>
        <w:pStyle w:val="Body"/>
        <w:numPr>
          <w:ilvl w:val="0"/>
          <w:numId w:val="34"/>
        </w:numPr>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kreirati ili priložiti uvez ponude</w:t>
      </w:r>
    </w:p>
    <w:p w:rsidR="00C3489D" w:rsidRPr="00E46CD5" w:rsidRDefault="00C3489D" w:rsidP="00C3489D">
      <w:pPr>
        <w:pStyle w:val="Body"/>
        <w:numPr>
          <w:ilvl w:val="0"/>
          <w:numId w:val="34"/>
        </w:numPr>
        <w:jc w:val="both"/>
        <w:rPr>
          <w:rFonts w:ascii="Arial" w:hAnsi="Arial" w:cs="Arial"/>
          <w:color w:val="auto"/>
          <w:sz w:val="22"/>
          <w:szCs w:val="22"/>
          <w:u w:color="00B050"/>
          <w:lang w:val="en-US"/>
        </w:rPr>
      </w:pPr>
      <w:proofErr w:type="gramStart"/>
      <w:r w:rsidRPr="00E46CD5">
        <w:rPr>
          <w:rFonts w:ascii="Arial" w:hAnsi="Arial" w:cs="Arial"/>
          <w:color w:val="auto"/>
          <w:sz w:val="22"/>
          <w:szCs w:val="22"/>
          <w:u w:color="00B050"/>
          <w:lang w:val="en-US"/>
        </w:rPr>
        <w:t>dostaviti</w:t>
      </w:r>
      <w:proofErr w:type="gramEnd"/>
      <w:r w:rsidRPr="00E46CD5">
        <w:rPr>
          <w:rFonts w:ascii="Arial" w:hAnsi="Arial" w:cs="Arial"/>
          <w:color w:val="auto"/>
          <w:sz w:val="22"/>
          <w:szCs w:val="22"/>
          <w:u w:color="00B050"/>
          <w:lang w:val="en-US"/>
        </w:rPr>
        <w:t xml:space="preserve"> ponudu.</w:t>
      </w:r>
    </w:p>
    <w:p w:rsidR="00C3489D" w:rsidRPr="00E46CD5" w:rsidRDefault="00C3489D" w:rsidP="00C3489D">
      <w:pPr>
        <w:pStyle w:val="Body"/>
        <w:ind w:left="720"/>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0000"/>
        </w:rPr>
        <w:t xml:space="preserve">Javni naručitelj </w:t>
      </w:r>
      <w:r w:rsidRPr="00E46CD5">
        <w:rPr>
          <w:rFonts w:ascii="Arial" w:hAnsi="Arial" w:cs="Arial"/>
          <w:color w:val="auto"/>
          <w:sz w:val="22"/>
          <w:szCs w:val="22"/>
          <w:u w:color="00B050"/>
          <w:lang w:val="en-US"/>
        </w:rPr>
        <w:t xml:space="preserve">ili gospodarski subjekt je dužan nedostupnost prijaviti Službi za pomoć EOJN RH pri Narodnim novinama d.d. </w:t>
      </w:r>
      <w:proofErr w:type="gramStart"/>
      <w:r w:rsidRPr="00E46CD5">
        <w:rPr>
          <w:rFonts w:ascii="Arial" w:hAnsi="Arial" w:cs="Arial"/>
          <w:color w:val="auto"/>
          <w:sz w:val="22"/>
          <w:szCs w:val="22"/>
          <w:u w:color="00B050"/>
          <w:lang w:val="en-US"/>
        </w:rPr>
        <w:t>od</w:t>
      </w:r>
      <w:proofErr w:type="gramEnd"/>
      <w:r w:rsidRPr="00E46CD5">
        <w:rPr>
          <w:rFonts w:ascii="Arial" w:hAnsi="Arial" w:cs="Arial"/>
          <w:color w:val="auto"/>
          <w:sz w:val="22"/>
          <w:szCs w:val="22"/>
          <w:u w:color="00B050"/>
          <w:lang w:val="en-US"/>
        </w:rPr>
        <w:t xml:space="preserve"> ponedjeljka do subote u vremenu od 6:00 do 20:00 sati.</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Ukoliko se nedostupnost otkloni u roku kraćem </w:t>
      </w:r>
      <w:proofErr w:type="gramStart"/>
      <w:r w:rsidRPr="00E46CD5">
        <w:rPr>
          <w:rFonts w:ascii="Arial" w:hAnsi="Arial" w:cs="Arial"/>
          <w:color w:val="auto"/>
          <w:sz w:val="22"/>
          <w:szCs w:val="22"/>
          <w:u w:color="00B050"/>
          <w:lang w:val="en-US"/>
        </w:rPr>
        <w:t>od</w:t>
      </w:r>
      <w:proofErr w:type="gramEnd"/>
      <w:r w:rsidRPr="00E46CD5">
        <w:rPr>
          <w:rFonts w:ascii="Arial" w:hAnsi="Arial" w:cs="Arial"/>
          <w:color w:val="auto"/>
          <w:sz w:val="22"/>
          <w:szCs w:val="22"/>
          <w:u w:color="00B050"/>
          <w:lang w:val="en-US"/>
        </w:rPr>
        <w:t xml:space="preserve"> 30 minuta od zaprimanja prijave te ako je od otklanjanja preostalo najmanje četiri sata do isteka roka za dostavu ponuda, smatra se da nedostupnost nije nastupila.</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proofErr w:type="gramStart"/>
      <w:r w:rsidRPr="00E46CD5">
        <w:rPr>
          <w:rFonts w:ascii="Arial" w:hAnsi="Arial" w:cs="Arial"/>
          <w:color w:val="auto"/>
          <w:sz w:val="22"/>
          <w:szCs w:val="22"/>
          <w:u w:color="00B050"/>
          <w:lang w:val="en-US"/>
        </w:rPr>
        <w:t>Ako se utvrdi nedostupnost EOJN RH rok za dostavu ne teče dok se ista ne otkloni.</w:t>
      </w:r>
      <w:proofErr w:type="gramEnd"/>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U slučaju utvrđene nedostupnosti EOJN RH, Narodne novine </w:t>
      </w:r>
      <w:proofErr w:type="gramStart"/>
      <w:r w:rsidRPr="00E46CD5">
        <w:rPr>
          <w:rFonts w:ascii="Arial" w:hAnsi="Arial" w:cs="Arial"/>
          <w:color w:val="auto"/>
          <w:sz w:val="22"/>
          <w:szCs w:val="22"/>
          <w:u w:color="00B050"/>
          <w:lang w:val="en-US"/>
        </w:rPr>
        <w:t>d.d</w:t>
      </w:r>
      <w:proofErr w:type="gramEnd"/>
      <w:r w:rsidRPr="00E46CD5">
        <w:rPr>
          <w:rFonts w:ascii="Arial" w:hAnsi="Arial" w:cs="Arial"/>
          <w:color w:val="auto"/>
          <w:sz w:val="22"/>
          <w:szCs w:val="22"/>
          <w:u w:color="00B050"/>
          <w:lang w:val="en-US"/>
        </w:rPr>
        <w:t>. su obvezne o tome bez odgode obavijestiti putem elektroničke pošte zainteresirane gospodarske subjekte i javnog naručitelja, središnje tijelo državne uprave nadležno za politiku javne nabave te objaviti obavijest o nedostupnosti EOJN RH na internetskim stranicama.</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Nakon otklanjanja nedostupnosti EOJN RH, Narodne novine </w:t>
      </w:r>
      <w:proofErr w:type="gramStart"/>
      <w:r w:rsidRPr="00E46CD5">
        <w:rPr>
          <w:rFonts w:ascii="Arial" w:hAnsi="Arial" w:cs="Arial"/>
          <w:color w:val="auto"/>
          <w:sz w:val="22"/>
          <w:szCs w:val="22"/>
          <w:u w:color="00B050"/>
          <w:lang w:val="en-US"/>
        </w:rPr>
        <w:t>d.d</w:t>
      </w:r>
      <w:proofErr w:type="gramEnd"/>
      <w:r w:rsidRPr="00E46CD5">
        <w:rPr>
          <w:rFonts w:ascii="Arial" w:hAnsi="Arial" w:cs="Arial"/>
          <w:color w:val="auto"/>
          <w:sz w:val="22"/>
          <w:szCs w:val="22"/>
          <w:u w:color="00B050"/>
          <w:lang w:val="en-US"/>
        </w:rPr>
        <w:t>. obvezne su o tome bez odgode obavijestiti putem elektroničke pošte zainteresirane gospodarske subjekte i javnog naručitelja, središnje tijelo državne uprave nadležno za politiku javne nabave te objaviti obavijest o dostupnosti EOJN RH na internetskim stranicama.</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Nakon zaprimanja obavijesti o otklanjanju nedostupnosti EOJN RH, </w:t>
      </w:r>
      <w:r w:rsidRPr="00E46CD5">
        <w:rPr>
          <w:rFonts w:ascii="Arial" w:hAnsi="Arial" w:cs="Arial"/>
          <w:color w:val="auto"/>
          <w:sz w:val="22"/>
          <w:szCs w:val="22"/>
          <w:u w:color="000000"/>
        </w:rPr>
        <w:t xml:space="preserve">javni naručitelj </w:t>
      </w:r>
      <w:r w:rsidRPr="00E46CD5">
        <w:rPr>
          <w:rFonts w:ascii="Arial" w:hAnsi="Arial" w:cs="Arial"/>
          <w:color w:val="auto"/>
          <w:sz w:val="22"/>
          <w:szCs w:val="22"/>
          <w:u w:color="00B050"/>
          <w:lang w:val="en-US"/>
        </w:rPr>
        <w:t xml:space="preserve">je obvezan produžiti rok za dostavu ponuda za najmanje četiri </w:t>
      </w:r>
      <w:proofErr w:type="gramStart"/>
      <w:r w:rsidRPr="00E46CD5">
        <w:rPr>
          <w:rFonts w:ascii="Arial" w:hAnsi="Arial" w:cs="Arial"/>
          <w:color w:val="auto"/>
          <w:sz w:val="22"/>
          <w:szCs w:val="22"/>
          <w:u w:color="00B050"/>
          <w:lang w:val="en-US"/>
        </w:rPr>
        <w:t>dana</w:t>
      </w:r>
      <w:proofErr w:type="gramEnd"/>
      <w:r w:rsidRPr="00E46CD5">
        <w:rPr>
          <w:rFonts w:ascii="Arial" w:hAnsi="Arial" w:cs="Arial"/>
          <w:color w:val="auto"/>
          <w:sz w:val="22"/>
          <w:szCs w:val="22"/>
          <w:u w:color="00B050"/>
          <w:lang w:val="en-US"/>
        </w:rPr>
        <w:t xml:space="preserve"> od dana slanja ispravka poziva na nadmetanje ili ispravka poziva na dostavu ponuda.</w:t>
      </w:r>
    </w:p>
    <w:p w:rsidR="00C3489D" w:rsidRPr="00E46CD5" w:rsidRDefault="00C3489D" w:rsidP="00C3489D">
      <w:pPr>
        <w:spacing w:after="0" w:line="240" w:lineRule="auto"/>
        <w:contextualSpacing/>
        <w:jc w:val="both"/>
        <w:rPr>
          <w:rFonts w:ascii="Arial" w:hAnsi="Arial" w:cs="Arial"/>
          <w:spacing w:val="-1"/>
          <w:highlight w:val="green"/>
        </w:rPr>
      </w:pPr>
    </w:p>
    <w:p w:rsidR="00C3489D" w:rsidRPr="00E46CD5" w:rsidRDefault="00C3489D" w:rsidP="00C3489D">
      <w:pPr>
        <w:pStyle w:val="Naslov3"/>
        <w:ind w:left="1560"/>
      </w:pPr>
      <w:bookmarkStart w:id="62" w:name="_Toc530953942"/>
      <w:bookmarkStart w:id="63" w:name="_Toc7533032"/>
      <w:r w:rsidRPr="00E46CD5">
        <w:t>Trošak ponude i preuzimanje dokumentacije o nabavi</w:t>
      </w:r>
      <w:bookmarkEnd w:id="62"/>
      <w:bookmarkEnd w:id="63"/>
    </w:p>
    <w:p w:rsidR="00C3489D" w:rsidRPr="00E46CD5" w:rsidRDefault="00C3489D" w:rsidP="00C3489D">
      <w:pPr>
        <w:pStyle w:val="Body"/>
        <w:jc w:val="both"/>
        <w:rPr>
          <w:rFonts w:ascii="Arial" w:hAnsi="Arial" w:cs="Arial"/>
          <w:color w:val="auto"/>
          <w:sz w:val="22"/>
          <w:szCs w:val="22"/>
          <w:u w:color="00B050"/>
          <w:lang w:val="en-US"/>
        </w:rPr>
      </w:pPr>
      <w:proofErr w:type="gramStart"/>
      <w:r w:rsidRPr="00E46CD5">
        <w:rPr>
          <w:rFonts w:ascii="Arial" w:hAnsi="Arial" w:cs="Arial"/>
          <w:color w:val="auto"/>
          <w:sz w:val="22"/>
          <w:szCs w:val="22"/>
          <w:u w:color="00B050"/>
          <w:lang w:val="en-US"/>
        </w:rPr>
        <w:t>Trošak pripreme i podnošenja ponude u cijelosti snosi Ponuditelj.</w:t>
      </w:r>
      <w:proofErr w:type="gramEnd"/>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Dokumentacija o nabavi može se besplatno preuzeti u elektroničkom obliku </w:t>
      </w:r>
      <w:proofErr w:type="gramStart"/>
      <w:r w:rsidRPr="00E46CD5">
        <w:rPr>
          <w:rFonts w:ascii="Arial" w:hAnsi="Arial" w:cs="Arial"/>
          <w:color w:val="auto"/>
          <w:sz w:val="22"/>
          <w:szCs w:val="22"/>
          <w:u w:color="00B050"/>
          <w:lang w:val="en-US"/>
        </w:rPr>
        <w:t>na</w:t>
      </w:r>
      <w:proofErr w:type="gramEnd"/>
      <w:r w:rsidRPr="00E46CD5">
        <w:rPr>
          <w:rFonts w:ascii="Arial" w:hAnsi="Arial" w:cs="Arial"/>
          <w:color w:val="auto"/>
          <w:sz w:val="22"/>
          <w:szCs w:val="22"/>
          <w:u w:color="00B050"/>
          <w:lang w:val="en-US"/>
        </w:rPr>
        <w:t xml:space="preserve"> internetskoj stranici EOJN RH: </w:t>
      </w:r>
      <w:hyperlink r:id="rId17" w:history="1">
        <w:r w:rsidRPr="00E46CD5">
          <w:rPr>
            <w:rStyle w:val="Hiperveza"/>
            <w:rFonts w:cs="Arial"/>
            <w:szCs w:val="22"/>
            <w:lang w:val="en-US"/>
          </w:rPr>
          <w:t>https://eojn.nn.hr/Oglasnik/</w:t>
        </w:r>
      </w:hyperlink>
      <w:r w:rsidRPr="00E46CD5">
        <w:rPr>
          <w:rFonts w:ascii="Arial" w:hAnsi="Arial" w:cs="Arial"/>
          <w:color w:val="auto"/>
          <w:sz w:val="22"/>
          <w:szCs w:val="22"/>
          <w:u w:color="00B050"/>
          <w:lang w:val="en-US"/>
        </w:rPr>
        <w:t xml:space="preserve"> .</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Prilikom preuzimanja dokumentacije o nabavi, zainteresirani gospodarski subjekti moraju se registrirati i prijaviti kako bi bili evidentirani kao zainteresirani gospodarski subjekti </w:t>
      </w:r>
      <w:proofErr w:type="gramStart"/>
      <w:r w:rsidRPr="00E46CD5">
        <w:rPr>
          <w:rFonts w:ascii="Arial" w:hAnsi="Arial" w:cs="Arial"/>
          <w:color w:val="auto"/>
          <w:sz w:val="22"/>
          <w:szCs w:val="22"/>
          <w:u w:color="00B050"/>
          <w:lang w:val="en-US"/>
        </w:rPr>
        <w:t>te</w:t>
      </w:r>
      <w:proofErr w:type="gramEnd"/>
      <w:r w:rsidRPr="00E46CD5">
        <w:rPr>
          <w:rFonts w:ascii="Arial" w:hAnsi="Arial" w:cs="Arial"/>
          <w:color w:val="auto"/>
          <w:sz w:val="22"/>
          <w:szCs w:val="22"/>
          <w:u w:color="00B050"/>
          <w:lang w:val="en-US"/>
        </w:rPr>
        <w:t xml:space="preserve"> kako bi im sustav slao sve dodatne obavijesti o tom postupku.</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U slučaju da gospodarski subjekt podnese ponudu bez prethodne registracije </w:t>
      </w:r>
      <w:proofErr w:type="gramStart"/>
      <w:r w:rsidRPr="00E46CD5">
        <w:rPr>
          <w:rFonts w:ascii="Arial" w:hAnsi="Arial" w:cs="Arial"/>
          <w:color w:val="auto"/>
          <w:sz w:val="22"/>
          <w:szCs w:val="22"/>
          <w:u w:color="00B050"/>
          <w:lang w:val="en-US"/>
        </w:rPr>
        <w:t>na</w:t>
      </w:r>
      <w:proofErr w:type="gramEnd"/>
      <w:r w:rsidRPr="00E46CD5">
        <w:rPr>
          <w:rFonts w:ascii="Arial" w:hAnsi="Arial" w:cs="Arial"/>
          <w:color w:val="auto"/>
          <w:sz w:val="22"/>
          <w:szCs w:val="22"/>
          <w:u w:color="00B050"/>
          <w:lang w:val="en-US"/>
        </w:rPr>
        <w:t xml:space="preserve"> portalu EOJN RH, sam snosi rizik izrade ponude na neodgovarajućoj podlozi (Dokumentaciji o nabavi).</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Upute za korištenje EOJN RH dostupne su </w:t>
      </w:r>
      <w:proofErr w:type="gramStart"/>
      <w:r w:rsidRPr="00E46CD5">
        <w:rPr>
          <w:rFonts w:ascii="Arial" w:hAnsi="Arial" w:cs="Arial"/>
          <w:color w:val="auto"/>
          <w:sz w:val="22"/>
          <w:szCs w:val="22"/>
          <w:u w:color="00B050"/>
          <w:lang w:val="en-US"/>
        </w:rPr>
        <w:t>na</w:t>
      </w:r>
      <w:proofErr w:type="gramEnd"/>
      <w:r w:rsidRPr="00E46CD5">
        <w:rPr>
          <w:rFonts w:ascii="Arial" w:hAnsi="Arial" w:cs="Arial"/>
          <w:color w:val="auto"/>
          <w:sz w:val="22"/>
          <w:szCs w:val="22"/>
          <w:u w:color="00B050"/>
          <w:lang w:val="en-US"/>
        </w:rPr>
        <w:t xml:space="preserve"> internetskoj stranici:</w:t>
      </w:r>
    </w:p>
    <w:p w:rsidR="00C3489D" w:rsidRPr="00E46CD5" w:rsidRDefault="00F61AFD" w:rsidP="00C3489D">
      <w:pPr>
        <w:pStyle w:val="Body"/>
        <w:jc w:val="both"/>
        <w:rPr>
          <w:rFonts w:ascii="Arial" w:hAnsi="Arial" w:cs="Arial"/>
          <w:color w:val="auto"/>
          <w:sz w:val="22"/>
          <w:szCs w:val="22"/>
          <w:u w:color="00B050"/>
          <w:lang w:val="en-US"/>
        </w:rPr>
      </w:pPr>
      <w:hyperlink r:id="rId18" w:history="1">
        <w:r w:rsidR="00C3489D" w:rsidRPr="00E46CD5">
          <w:rPr>
            <w:rStyle w:val="Hiperveza"/>
            <w:rFonts w:cs="Arial"/>
            <w:szCs w:val="22"/>
            <w:lang w:val="en-US"/>
          </w:rPr>
          <w:t>https://eojn.nn.hr/Oglasnik/clanak/upute-za-koristenje-eojna-rh/0/93/</w:t>
        </w:r>
      </w:hyperlink>
      <w:r w:rsidR="00C3489D" w:rsidRPr="00E46CD5">
        <w:rPr>
          <w:rFonts w:ascii="Arial" w:hAnsi="Arial" w:cs="Arial"/>
          <w:color w:val="auto"/>
          <w:sz w:val="22"/>
          <w:szCs w:val="22"/>
          <w:u w:color="00B050"/>
          <w:lang w:val="en-US"/>
        </w:rPr>
        <w:t xml:space="preserve"> .</w:t>
      </w:r>
    </w:p>
    <w:p w:rsidR="00C3489D" w:rsidRPr="00E46CD5" w:rsidRDefault="00C3489D" w:rsidP="00C3489D">
      <w:pPr>
        <w:pStyle w:val="Body"/>
        <w:jc w:val="both"/>
        <w:rPr>
          <w:rFonts w:ascii="Arial" w:hAnsi="Arial" w:cs="Arial"/>
          <w:color w:val="auto"/>
          <w:sz w:val="22"/>
          <w:szCs w:val="22"/>
          <w:u w:color="00B050"/>
          <w:lang w:val="en-US"/>
        </w:rPr>
      </w:pPr>
    </w:p>
    <w:p w:rsidR="00C3489D" w:rsidRPr="00E46CD5" w:rsidRDefault="00C3489D" w:rsidP="00C3489D">
      <w:pPr>
        <w:pStyle w:val="Body"/>
        <w:jc w:val="both"/>
        <w:rPr>
          <w:rFonts w:ascii="Arial" w:hAnsi="Arial" w:cs="Arial"/>
          <w:color w:val="auto"/>
          <w:sz w:val="22"/>
          <w:szCs w:val="22"/>
          <w:u w:color="00B050"/>
          <w:lang w:val="en-US"/>
        </w:rPr>
      </w:pPr>
      <w:r w:rsidRPr="00E46CD5">
        <w:rPr>
          <w:rFonts w:ascii="Arial" w:hAnsi="Arial" w:cs="Arial"/>
          <w:color w:val="auto"/>
          <w:sz w:val="22"/>
          <w:szCs w:val="22"/>
          <w:u w:color="00B050"/>
          <w:lang w:val="en-US"/>
        </w:rPr>
        <w:t xml:space="preserve">Ponude i dokumentacija priložena uz ponudu (osim jamstva za ozbiljnost ponude) se ne vraćaju osim u slučaju zakašnjele ponude i odustajanja ponuditelja </w:t>
      </w:r>
      <w:proofErr w:type="gramStart"/>
      <w:r w:rsidRPr="00E46CD5">
        <w:rPr>
          <w:rFonts w:ascii="Arial" w:hAnsi="Arial" w:cs="Arial"/>
          <w:color w:val="auto"/>
          <w:sz w:val="22"/>
          <w:szCs w:val="22"/>
          <w:u w:color="00B050"/>
          <w:lang w:val="en-US"/>
        </w:rPr>
        <w:t>od</w:t>
      </w:r>
      <w:proofErr w:type="gramEnd"/>
      <w:r w:rsidRPr="00E46CD5">
        <w:rPr>
          <w:rFonts w:ascii="Arial" w:hAnsi="Arial" w:cs="Arial"/>
          <w:color w:val="auto"/>
          <w:sz w:val="22"/>
          <w:szCs w:val="22"/>
          <w:u w:color="00B050"/>
          <w:lang w:val="en-US"/>
        </w:rPr>
        <w:t xml:space="preserve"> neotvorene ponude.</w:t>
      </w:r>
    </w:p>
    <w:p w:rsidR="00C3489D" w:rsidRPr="00E46CD5" w:rsidRDefault="00C3489D" w:rsidP="00C3489D">
      <w:pPr>
        <w:pStyle w:val="Body"/>
        <w:jc w:val="both"/>
        <w:rPr>
          <w:rFonts w:ascii="Arial" w:hAnsi="Arial" w:cs="Arial"/>
          <w:color w:val="auto"/>
          <w:sz w:val="22"/>
          <w:szCs w:val="22"/>
          <w:u w:color="00B050"/>
          <w:lang w:val="en-US"/>
        </w:rPr>
      </w:pPr>
    </w:p>
    <w:p w:rsidR="00C3489D" w:rsidRDefault="00C3489D" w:rsidP="00C3489D">
      <w:pPr>
        <w:pStyle w:val="Body"/>
        <w:jc w:val="both"/>
        <w:rPr>
          <w:rFonts w:ascii="Arial" w:hAnsi="Arial" w:cs="Arial"/>
          <w:color w:val="auto"/>
          <w:sz w:val="22"/>
          <w:szCs w:val="22"/>
          <w:u w:color="00B050"/>
          <w:lang w:val="en-US"/>
        </w:rPr>
      </w:pPr>
      <w:proofErr w:type="gramStart"/>
      <w:r w:rsidRPr="00E46CD5">
        <w:rPr>
          <w:rFonts w:ascii="Arial" w:hAnsi="Arial" w:cs="Arial"/>
          <w:color w:val="auto"/>
          <w:sz w:val="22"/>
          <w:szCs w:val="22"/>
          <w:u w:color="00B050"/>
          <w:lang w:val="en-US"/>
        </w:rPr>
        <w:t>Dokumentacija o nabavi se ne naplaćuje.</w:t>
      </w:r>
      <w:proofErr w:type="gramEnd"/>
    </w:p>
    <w:p w:rsidR="00C3489D" w:rsidRPr="00E46CD5" w:rsidRDefault="00C3489D" w:rsidP="00C3489D">
      <w:pPr>
        <w:spacing w:after="0" w:line="240" w:lineRule="auto"/>
        <w:contextualSpacing/>
        <w:jc w:val="both"/>
        <w:rPr>
          <w:rFonts w:ascii="Arial" w:hAnsi="Arial" w:cs="Arial"/>
          <w:spacing w:val="-1"/>
          <w:highlight w:val="green"/>
        </w:rPr>
      </w:pPr>
    </w:p>
    <w:p w:rsidR="00C3489D" w:rsidRPr="00E46CD5" w:rsidRDefault="00C3489D" w:rsidP="00C3489D">
      <w:pPr>
        <w:pStyle w:val="Naslov2"/>
      </w:pPr>
      <w:bookmarkStart w:id="64" w:name="_Toc530953943"/>
      <w:bookmarkStart w:id="65" w:name="_Toc532377869"/>
      <w:bookmarkStart w:id="66" w:name="_Toc7533033"/>
      <w:r w:rsidRPr="00E46CD5">
        <w:t>Dopustivost varijanti ponuda</w:t>
      </w:r>
      <w:bookmarkEnd w:id="64"/>
      <w:bookmarkEnd w:id="65"/>
      <w:bookmarkEnd w:id="66"/>
    </w:p>
    <w:p w:rsidR="00C3489D" w:rsidRPr="00E46CD5" w:rsidRDefault="00C3489D" w:rsidP="00C3489D">
      <w:pPr>
        <w:pStyle w:val="Body"/>
        <w:jc w:val="both"/>
        <w:rPr>
          <w:rFonts w:ascii="Arial" w:hAnsi="Arial" w:cs="Arial"/>
          <w:color w:val="000000"/>
          <w:sz w:val="22"/>
          <w:szCs w:val="22"/>
          <w:u w:color="000000"/>
          <w:lang w:val="en-US"/>
        </w:rPr>
      </w:pPr>
      <w:proofErr w:type="gramStart"/>
      <w:r w:rsidRPr="00E46CD5">
        <w:rPr>
          <w:rFonts w:ascii="Arial" w:hAnsi="Arial" w:cs="Arial"/>
          <w:color w:val="000000"/>
          <w:sz w:val="22"/>
          <w:szCs w:val="22"/>
          <w:u w:color="000000"/>
          <w:lang w:val="en-US"/>
        </w:rPr>
        <w:t>Varijante ponuda nisu dopuštene.</w:t>
      </w:r>
      <w:proofErr w:type="gramEnd"/>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Naslov2"/>
      </w:pPr>
      <w:bookmarkStart w:id="67" w:name="_Toc530953944"/>
      <w:bookmarkStart w:id="68" w:name="_Toc532377870"/>
      <w:bookmarkStart w:id="69" w:name="_Toc7533034"/>
      <w:r w:rsidRPr="00E46CD5">
        <w:t>Način određivanja cijene ponude</w:t>
      </w:r>
      <w:bookmarkEnd w:id="67"/>
      <w:bookmarkEnd w:id="68"/>
      <w:bookmarkEnd w:id="69"/>
    </w:p>
    <w:p w:rsidR="00C3489D" w:rsidRPr="00E46CD5" w:rsidRDefault="00C3489D" w:rsidP="00C3489D">
      <w:pPr>
        <w:pStyle w:val="Body"/>
        <w:jc w:val="both"/>
        <w:rPr>
          <w:rFonts w:ascii="Arial" w:hAnsi="Arial" w:cs="Arial"/>
          <w:color w:val="000000"/>
          <w:sz w:val="22"/>
          <w:szCs w:val="22"/>
          <w:u w:color="000000"/>
          <w:lang w:val="en-US"/>
        </w:rPr>
      </w:pPr>
      <w:proofErr w:type="gramStart"/>
      <w:r w:rsidRPr="00E46CD5">
        <w:rPr>
          <w:rFonts w:ascii="Arial" w:hAnsi="Arial" w:cs="Arial"/>
          <w:color w:val="000000"/>
          <w:sz w:val="22"/>
          <w:szCs w:val="22"/>
          <w:u w:color="000000"/>
          <w:lang w:val="en-US"/>
        </w:rPr>
        <w:t>Ponuditelj mora nuditi cjelokupan predmet nabave grupe</w:t>
      </w:r>
      <w:r>
        <w:rPr>
          <w:rFonts w:ascii="Arial" w:hAnsi="Arial" w:cs="Arial"/>
          <w:color w:val="000000"/>
          <w:sz w:val="22"/>
          <w:szCs w:val="22"/>
          <w:u w:color="000000"/>
          <w:lang w:val="en-US"/>
        </w:rPr>
        <w:t xml:space="preserve"> za koju podnosi ponudu</w:t>
      </w:r>
      <w:r w:rsidRPr="00E46CD5">
        <w:rPr>
          <w:rFonts w:ascii="Arial" w:hAnsi="Arial" w:cs="Arial"/>
          <w:color w:val="000000"/>
          <w:sz w:val="22"/>
          <w:szCs w:val="22"/>
          <w:u w:color="000000"/>
          <w:lang w:val="en-US"/>
        </w:rPr>
        <w:t>.</w:t>
      </w:r>
      <w:proofErr w:type="gramEnd"/>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lang w:val="en-US"/>
        </w:rPr>
      </w:pPr>
      <w:r w:rsidRPr="00E46CD5">
        <w:rPr>
          <w:rFonts w:ascii="Arial" w:hAnsi="Arial" w:cs="Arial"/>
          <w:color w:val="000000"/>
          <w:sz w:val="22"/>
          <w:szCs w:val="22"/>
          <w:u w:color="000000"/>
          <w:lang w:val="en-US"/>
        </w:rPr>
        <w:t xml:space="preserve">Cijena ponude se izražava u kunama, bez poreza </w:t>
      </w:r>
      <w:proofErr w:type="gramStart"/>
      <w:r w:rsidRPr="00E46CD5">
        <w:rPr>
          <w:rFonts w:ascii="Arial" w:hAnsi="Arial" w:cs="Arial"/>
          <w:color w:val="000000"/>
          <w:sz w:val="22"/>
          <w:szCs w:val="22"/>
          <w:u w:color="000000"/>
          <w:lang w:val="en-US"/>
        </w:rPr>
        <w:t>na</w:t>
      </w:r>
      <w:proofErr w:type="gramEnd"/>
      <w:r w:rsidRPr="00E46CD5">
        <w:rPr>
          <w:rFonts w:ascii="Arial" w:hAnsi="Arial" w:cs="Arial"/>
          <w:color w:val="000000"/>
          <w:sz w:val="22"/>
          <w:szCs w:val="22"/>
          <w:u w:color="000000"/>
          <w:lang w:val="en-US"/>
        </w:rPr>
        <w:t xml:space="preserve"> dodanu vrijednost (u daljnjem tekstu: PDV). </w:t>
      </w:r>
      <w:proofErr w:type="gramStart"/>
      <w:r w:rsidRPr="00E46CD5">
        <w:rPr>
          <w:rFonts w:ascii="Arial" w:hAnsi="Arial" w:cs="Arial"/>
          <w:color w:val="000000"/>
          <w:sz w:val="22"/>
          <w:szCs w:val="22"/>
          <w:u w:color="000000"/>
          <w:lang w:val="en-US"/>
        </w:rPr>
        <w:t>Cijena ponude piše se brojkama.</w:t>
      </w:r>
      <w:proofErr w:type="gramEnd"/>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sz w:val="22"/>
          <w:szCs w:val="22"/>
        </w:rPr>
      </w:pPr>
      <w:r w:rsidRPr="00E46CD5">
        <w:rPr>
          <w:rFonts w:ascii="Arial" w:hAnsi="Arial" w:cs="Arial"/>
          <w:color w:val="000000"/>
          <w:sz w:val="22"/>
          <w:szCs w:val="22"/>
          <w:u w:color="000000"/>
          <w:lang w:val="en-US"/>
        </w:rPr>
        <w:t xml:space="preserve">U cijenu ponude bez PDV-a moraju biti uračunati svi troškovi uključujući posebne poreze, trošarine i carine, ako postoje, </w:t>
      </w:r>
      <w:proofErr w:type="gramStart"/>
      <w:r w:rsidRPr="00E46CD5">
        <w:rPr>
          <w:rFonts w:ascii="Arial" w:hAnsi="Arial" w:cs="Arial"/>
          <w:color w:val="000000"/>
          <w:sz w:val="22"/>
          <w:szCs w:val="22"/>
          <w:u w:color="000000"/>
          <w:lang w:val="en-US"/>
        </w:rPr>
        <w:t>te</w:t>
      </w:r>
      <w:proofErr w:type="gramEnd"/>
      <w:r w:rsidRPr="00E46CD5">
        <w:rPr>
          <w:rFonts w:ascii="Arial" w:hAnsi="Arial" w:cs="Arial"/>
          <w:color w:val="000000"/>
          <w:sz w:val="22"/>
          <w:szCs w:val="22"/>
          <w:u w:color="000000"/>
          <w:lang w:val="en-US"/>
        </w:rPr>
        <w:t xml:space="preserve"> popusti</w:t>
      </w:r>
      <w:r w:rsidRPr="00E46CD5">
        <w:rPr>
          <w:rFonts w:ascii="Arial" w:hAnsi="Arial" w:cs="Arial"/>
          <w:sz w:val="22"/>
          <w:szCs w:val="22"/>
        </w:rPr>
        <w:t>.</w:t>
      </w:r>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lang w:val="en-US"/>
        </w:rPr>
      </w:pPr>
      <w:proofErr w:type="gramStart"/>
      <w:r w:rsidRPr="00E46CD5">
        <w:rPr>
          <w:rFonts w:ascii="Arial" w:hAnsi="Arial" w:cs="Arial"/>
          <w:color w:val="000000"/>
          <w:sz w:val="22"/>
          <w:szCs w:val="22"/>
          <w:u w:color="000000"/>
          <w:lang w:val="en-US"/>
        </w:rPr>
        <w:t>Ponuditelj mora u Troškovniku ispuniti jedinične cijene i ukupne iznose za sve opisane stavke.</w:t>
      </w:r>
      <w:proofErr w:type="gramEnd"/>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lang w:val="en-US"/>
        </w:rPr>
      </w:pPr>
      <w:proofErr w:type="gramStart"/>
      <w:r w:rsidRPr="00E46CD5">
        <w:rPr>
          <w:rFonts w:ascii="Arial" w:hAnsi="Arial" w:cs="Arial"/>
          <w:color w:val="000000"/>
          <w:sz w:val="22"/>
          <w:szCs w:val="22"/>
          <w:u w:color="000000"/>
          <w:lang w:val="en-US"/>
        </w:rPr>
        <w:t>Jedinične cijene iz Troškovnika su nepromjenjive tijekom trajanja Ugovora i obuhvaćaju sve troškove i izdatke Ponuditelja vezano za predmet nabave (osim PDV-a).</w:t>
      </w:r>
      <w:proofErr w:type="gramEnd"/>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sz w:val="22"/>
          <w:szCs w:val="22"/>
        </w:rPr>
      </w:pPr>
      <w:r w:rsidRPr="00E46CD5">
        <w:rPr>
          <w:rFonts w:ascii="Arial" w:hAnsi="Arial" w:cs="Arial"/>
          <w:sz w:val="22"/>
          <w:szCs w:val="22"/>
        </w:rPr>
        <w:t>Ukupnu cijenu ponude čini cijena ponude s porezom na dodanu vrijednost (PDV-om).</w:t>
      </w:r>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lang w:val="en-US"/>
        </w:rPr>
      </w:pPr>
      <w:r w:rsidRPr="00E46CD5">
        <w:rPr>
          <w:rFonts w:ascii="Arial" w:hAnsi="Arial" w:cs="Arial"/>
          <w:color w:val="000000"/>
          <w:sz w:val="22"/>
          <w:szCs w:val="22"/>
          <w:u w:color="000000"/>
          <w:lang w:val="en-US"/>
        </w:rPr>
        <w:t xml:space="preserve">Ukoliko Ponuditelj nije u sustavu PDV-a </w:t>
      </w:r>
      <w:proofErr w:type="gramStart"/>
      <w:r w:rsidRPr="00E46CD5">
        <w:rPr>
          <w:rFonts w:ascii="Arial" w:hAnsi="Arial" w:cs="Arial"/>
          <w:color w:val="000000"/>
          <w:sz w:val="22"/>
          <w:szCs w:val="22"/>
          <w:u w:color="000000"/>
          <w:lang w:val="en-US"/>
        </w:rPr>
        <w:t>ili</w:t>
      </w:r>
      <w:proofErr w:type="gramEnd"/>
      <w:r w:rsidRPr="00E46CD5">
        <w:rPr>
          <w:rFonts w:ascii="Arial" w:hAnsi="Arial" w:cs="Arial"/>
          <w:color w:val="000000"/>
          <w:sz w:val="22"/>
          <w:szCs w:val="22"/>
          <w:u w:color="000000"/>
          <w:lang w:val="en-US"/>
        </w:rPr>
        <w:t xml:space="preserve"> je predmet nabave oslobođen PDV-a, u Ponudbenom listu na mjesto predviđeno za upis cijene ponude s PDV-om, upisuje se isti iznos kao što je upisan na mjestu predviđenom za upis cijene ponude bez PDV-a, a mjesto predviđeno za upis iznosa PDV-a ostavlja se prazno.</w:t>
      </w:r>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color w:val="000000"/>
          <w:sz w:val="22"/>
          <w:szCs w:val="22"/>
          <w:u w:color="000000"/>
          <w:lang w:val="en-US"/>
        </w:rPr>
      </w:pPr>
      <w:proofErr w:type="gramStart"/>
      <w:r w:rsidRPr="00E46CD5">
        <w:rPr>
          <w:rFonts w:ascii="Arial" w:hAnsi="Arial" w:cs="Arial"/>
          <w:color w:val="000000"/>
          <w:sz w:val="22"/>
          <w:szCs w:val="22"/>
          <w:u w:color="000000"/>
          <w:lang w:val="en-US"/>
        </w:rPr>
        <w:t>Ponuditelj ne smije označiti tajnim podatke o jediničnim cijenama, iznosima pojedine stavke i cijeni ponude.</w:t>
      </w:r>
      <w:proofErr w:type="gramEnd"/>
    </w:p>
    <w:p w:rsidR="00C3489D" w:rsidRPr="00E46CD5" w:rsidRDefault="00C3489D" w:rsidP="00C3489D">
      <w:pPr>
        <w:pStyle w:val="Body"/>
        <w:jc w:val="both"/>
        <w:rPr>
          <w:rFonts w:ascii="Arial" w:hAnsi="Arial" w:cs="Arial"/>
          <w:color w:val="000000"/>
          <w:sz w:val="22"/>
          <w:szCs w:val="22"/>
          <w:u w:color="000000"/>
          <w:lang w:val="en-US"/>
        </w:rPr>
      </w:pPr>
    </w:p>
    <w:p w:rsidR="00C3489D" w:rsidRPr="00E46CD5" w:rsidRDefault="00C3489D" w:rsidP="00C3489D">
      <w:pPr>
        <w:pStyle w:val="Body"/>
        <w:jc w:val="both"/>
        <w:rPr>
          <w:rFonts w:ascii="Arial" w:hAnsi="Arial" w:cs="Arial"/>
          <w:sz w:val="22"/>
          <w:szCs w:val="22"/>
        </w:rPr>
      </w:pPr>
      <w:r w:rsidRPr="00E46CD5">
        <w:rPr>
          <w:rFonts w:ascii="Arial" w:hAnsi="Arial" w:cs="Arial"/>
          <w:sz w:val="22"/>
          <w:szCs w:val="22"/>
        </w:rPr>
        <w:t xml:space="preserve">Ponuditelj je obvezan prije dostavljanja ponude proučiti kompletnu Dokumentaciju o nabavi temeljem koje će ponuditi izvođenje predmeta nabave. </w:t>
      </w:r>
    </w:p>
    <w:p w:rsidR="00C3489D" w:rsidRPr="00E46CD5" w:rsidRDefault="00C3489D" w:rsidP="00C3489D">
      <w:pPr>
        <w:pStyle w:val="Body"/>
        <w:jc w:val="both"/>
        <w:rPr>
          <w:rFonts w:ascii="Arial" w:hAnsi="Arial" w:cs="Arial"/>
          <w:sz w:val="22"/>
          <w:szCs w:val="22"/>
        </w:rPr>
      </w:pPr>
    </w:p>
    <w:p w:rsidR="00C3489D" w:rsidRPr="00E46CD5" w:rsidRDefault="00C3489D" w:rsidP="00C3489D">
      <w:pPr>
        <w:pStyle w:val="Naslov2"/>
        <w:rPr>
          <w:rFonts w:cs="Arial"/>
          <w:szCs w:val="22"/>
        </w:rPr>
      </w:pPr>
      <w:bookmarkStart w:id="70" w:name="_Toc530953945"/>
      <w:bookmarkStart w:id="71" w:name="_Toc532377871"/>
      <w:bookmarkStart w:id="72" w:name="_Toc7533035"/>
      <w:r w:rsidRPr="00E46CD5">
        <w:rPr>
          <w:rFonts w:cs="Arial"/>
          <w:szCs w:val="22"/>
        </w:rPr>
        <w:t>Valuta ponude</w:t>
      </w:r>
      <w:bookmarkEnd w:id="70"/>
      <w:bookmarkEnd w:id="71"/>
      <w:bookmarkEnd w:id="72"/>
    </w:p>
    <w:p w:rsidR="00C3489D" w:rsidRPr="00E46CD5" w:rsidRDefault="00C3489D" w:rsidP="00C3489D">
      <w:pPr>
        <w:pStyle w:val="Body"/>
        <w:jc w:val="both"/>
        <w:rPr>
          <w:rFonts w:ascii="Arial" w:hAnsi="Arial" w:cs="Arial"/>
          <w:sz w:val="22"/>
          <w:szCs w:val="22"/>
        </w:rPr>
      </w:pPr>
      <w:r w:rsidRPr="00E46CD5">
        <w:rPr>
          <w:rFonts w:ascii="Arial" w:hAnsi="Arial" w:cs="Arial"/>
          <w:sz w:val="22"/>
          <w:szCs w:val="22"/>
        </w:rPr>
        <w:t>Jedinične cijene i ukupna cijena ponude moraju biti izražene u hrvatskim kunama.</w:t>
      </w:r>
    </w:p>
    <w:p w:rsidR="00C3489D" w:rsidRPr="00E46CD5" w:rsidRDefault="00C3489D" w:rsidP="00C3489D">
      <w:pPr>
        <w:pStyle w:val="Body"/>
        <w:jc w:val="both"/>
        <w:rPr>
          <w:rFonts w:ascii="Arial" w:hAnsi="Arial" w:cs="Arial"/>
          <w:sz w:val="22"/>
          <w:szCs w:val="22"/>
        </w:rPr>
      </w:pPr>
      <w:r w:rsidRPr="00E46CD5">
        <w:rPr>
          <w:rFonts w:ascii="Arial" w:hAnsi="Arial" w:cs="Arial"/>
          <w:sz w:val="22"/>
          <w:szCs w:val="22"/>
        </w:rPr>
        <w:t>Plaćanje će biti isključivo u hrvatskim kunama.</w:t>
      </w:r>
    </w:p>
    <w:p w:rsidR="00C3489D" w:rsidRDefault="00C3489D" w:rsidP="00C3489D">
      <w:pPr>
        <w:pStyle w:val="Body"/>
        <w:jc w:val="both"/>
        <w:rPr>
          <w:rFonts w:ascii="Arial" w:hAnsi="Arial" w:cs="Arial"/>
          <w:sz w:val="22"/>
          <w:szCs w:val="22"/>
        </w:rPr>
      </w:pPr>
    </w:p>
    <w:p w:rsidR="00C3489D" w:rsidRPr="00E46CD5" w:rsidRDefault="00C3489D" w:rsidP="00C3489D">
      <w:pPr>
        <w:pStyle w:val="Naslov2"/>
        <w:rPr>
          <w:rFonts w:cs="Arial"/>
          <w:szCs w:val="22"/>
        </w:rPr>
      </w:pPr>
      <w:bookmarkStart w:id="73" w:name="_Toc530953946"/>
      <w:bookmarkStart w:id="74" w:name="_Toc532377872"/>
      <w:bookmarkStart w:id="75" w:name="_Toc7533036"/>
      <w:r w:rsidRPr="00E46CD5">
        <w:rPr>
          <w:rFonts w:cs="Arial"/>
          <w:szCs w:val="22"/>
        </w:rPr>
        <w:t>Kriterij za odabir ponude</w:t>
      </w:r>
      <w:bookmarkEnd w:id="73"/>
      <w:bookmarkEnd w:id="74"/>
      <w:bookmarkEnd w:id="75"/>
    </w:p>
    <w:p w:rsidR="00C3489D" w:rsidRPr="00E46CD5" w:rsidRDefault="00C3489D" w:rsidP="00C3489D">
      <w:pPr>
        <w:pStyle w:val="Body"/>
        <w:jc w:val="both"/>
        <w:rPr>
          <w:rFonts w:ascii="Arial" w:hAnsi="Arial" w:cs="Arial"/>
          <w:sz w:val="22"/>
          <w:szCs w:val="22"/>
        </w:rPr>
      </w:pPr>
    </w:p>
    <w:p w:rsidR="00C3489D" w:rsidRDefault="00C3489D" w:rsidP="00C3489D">
      <w:pPr>
        <w:pStyle w:val="Naslov3"/>
        <w:ind w:left="1276"/>
      </w:pPr>
      <w:bookmarkStart w:id="76" w:name="_Toc530953947"/>
      <w:bookmarkStart w:id="77" w:name="_Toc7533037"/>
      <w:r w:rsidRPr="00E46CD5">
        <w:t>GRUPA 1</w:t>
      </w:r>
      <w:bookmarkEnd w:id="76"/>
      <w:r w:rsidRPr="00E46CD5">
        <w:t xml:space="preserve"> </w:t>
      </w:r>
      <w:r>
        <w:t>–</w:t>
      </w:r>
      <w:r w:rsidRPr="00E46CD5">
        <w:t xml:space="preserve"> </w:t>
      </w:r>
      <w:r>
        <w:t>Izgradnja reciklažnog dvorišta</w:t>
      </w:r>
      <w:bookmarkEnd w:id="77"/>
    </w:p>
    <w:p w:rsidR="00C3489D" w:rsidRPr="00F03E0F" w:rsidRDefault="00C3489D" w:rsidP="00C3489D"/>
    <w:p w:rsidR="00C3489D" w:rsidRPr="00E46CD5" w:rsidRDefault="00C3489D" w:rsidP="00C3489D">
      <w:pPr>
        <w:pStyle w:val="Body"/>
        <w:jc w:val="both"/>
        <w:rPr>
          <w:rFonts w:ascii="Arial" w:hAnsi="Arial" w:cs="Arial"/>
          <w:sz w:val="22"/>
          <w:szCs w:val="22"/>
        </w:rPr>
      </w:pPr>
      <w:r w:rsidRPr="00E46CD5">
        <w:rPr>
          <w:rFonts w:ascii="Arial" w:hAnsi="Arial" w:cs="Arial"/>
          <w:sz w:val="22"/>
          <w:szCs w:val="22"/>
        </w:rPr>
        <w:t xml:space="preserve">Kriterij na kojem </w:t>
      </w:r>
      <w:r w:rsidRPr="00E46CD5">
        <w:rPr>
          <w:rFonts w:ascii="Arial" w:hAnsi="Arial" w:cs="Arial"/>
          <w:color w:val="auto"/>
          <w:sz w:val="22"/>
          <w:szCs w:val="22"/>
          <w:u w:color="000000"/>
        </w:rPr>
        <w:t xml:space="preserve">naručitelj </w:t>
      </w:r>
      <w:r w:rsidRPr="00E46CD5">
        <w:rPr>
          <w:rFonts w:ascii="Arial" w:hAnsi="Arial" w:cs="Arial"/>
          <w:sz w:val="22"/>
          <w:szCs w:val="22"/>
        </w:rPr>
        <w:t>temelji odabir je ekonomski najpovoljnija ponuda</w:t>
      </w:r>
    </w:p>
    <w:p w:rsidR="00C3489D" w:rsidRPr="00E46CD5" w:rsidRDefault="00C3489D" w:rsidP="00C3489D">
      <w:pPr>
        <w:pStyle w:val="Body"/>
        <w:jc w:val="both"/>
        <w:rPr>
          <w:rFonts w:ascii="Arial" w:hAnsi="Arial" w:cs="Arial"/>
          <w:sz w:val="22"/>
          <w:szCs w:val="22"/>
          <w:highlight w:val="green"/>
        </w:rPr>
      </w:pPr>
    </w:p>
    <w:p w:rsidR="00C3489D" w:rsidRDefault="00C3489D" w:rsidP="00C3489D">
      <w:pPr>
        <w:pStyle w:val="Body"/>
        <w:jc w:val="both"/>
        <w:rPr>
          <w:rFonts w:ascii="Arial" w:hAnsi="Arial" w:cs="Arial"/>
          <w:sz w:val="22"/>
          <w:szCs w:val="22"/>
        </w:rPr>
      </w:pPr>
      <w:r w:rsidRPr="00E46CD5">
        <w:rPr>
          <w:rFonts w:ascii="Arial" w:hAnsi="Arial" w:cs="Arial"/>
          <w:sz w:val="22"/>
          <w:szCs w:val="22"/>
        </w:rPr>
        <w:t xml:space="preserve">U svrhu određivanja ekonomski najpovoljnije ponude, </w:t>
      </w:r>
      <w:r w:rsidRPr="00E46CD5">
        <w:rPr>
          <w:rFonts w:ascii="Arial" w:hAnsi="Arial" w:cs="Arial"/>
          <w:color w:val="auto"/>
          <w:sz w:val="22"/>
          <w:szCs w:val="22"/>
          <w:u w:color="000000"/>
        </w:rPr>
        <w:t xml:space="preserve">javni naručitelj </w:t>
      </w:r>
      <w:r w:rsidRPr="00E46CD5">
        <w:rPr>
          <w:rFonts w:ascii="Arial" w:hAnsi="Arial" w:cs="Arial"/>
          <w:sz w:val="22"/>
          <w:szCs w:val="22"/>
        </w:rPr>
        <w:t>će ocijeniti valjane ponude prema sljedećim kriterijima:</w:t>
      </w:r>
    </w:p>
    <w:p w:rsidR="00C3489D" w:rsidRPr="004D3332" w:rsidRDefault="00C3489D" w:rsidP="00C3489D">
      <w:pPr>
        <w:pStyle w:val="Body"/>
        <w:jc w:val="both"/>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399"/>
        <w:gridCol w:w="3096"/>
      </w:tblGrid>
      <w:tr w:rsidR="00C3489D" w:rsidRPr="004D3332" w:rsidTr="0072779C">
        <w:tc>
          <w:tcPr>
            <w:tcW w:w="3652" w:type="dxa"/>
            <w:shd w:val="clear" w:color="auto" w:fill="C6D9F1"/>
            <w:vAlign w:val="center"/>
          </w:tcPr>
          <w:p w:rsidR="00C3489D" w:rsidRPr="004D3332" w:rsidRDefault="00C3489D" w:rsidP="0072779C">
            <w:pPr>
              <w:spacing w:after="0" w:line="240" w:lineRule="auto"/>
              <w:contextualSpacing/>
              <w:rPr>
                <w:rFonts w:ascii="Arial" w:hAnsi="Arial" w:cs="Arial"/>
                <w:b/>
                <w:spacing w:val="-1"/>
              </w:rPr>
            </w:pPr>
            <w:r w:rsidRPr="004D3332">
              <w:rPr>
                <w:rFonts w:ascii="Arial" w:hAnsi="Arial" w:cs="Arial"/>
                <w:b/>
                <w:spacing w:val="-1"/>
              </w:rPr>
              <w:lastRenderedPageBreak/>
              <w:t>Kriterij</w:t>
            </w:r>
          </w:p>
        </w:tc>
        <w:tc>
          <w:tcPr>
            <w:tcW w:w="2399"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Relativni značaj</w:t>
            </w:r>
          </w:p>
        </w:tc>
        <w:tc>
          <w:tcPr>
            <w:tcW w:w="3096"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Maksimalan broj bodova</w:t>
            </w:r>
          </w:p>
        </w:tc>
      </w:tr>
      <w:tr w:rsidR="00C3489D" w:rsidRPr="004D3332" w:rsidTr="0072779C">
        <w:tc>
          <w:tcPr>
            <w:tcW w:w="3652" w:type="dxa"/>
            <w:shd w:val="clear" w:color="auto" w:fill="auto"/>
            <w:vAlign w:val="center"/>
          </w:tcPr>
          <w:p w:rsidR="00C3489D" w:rsidRPr="004D3332" w:rsidRDefault="00C3489D" w:rsidP="0072779C">
            <w:pPr>
              <w:spacing w:after="0" w:line="240" w:lineRule="auto"/>
              <w:contextualSpacing/>
              <w:rPr>
                <w:rFonts w:ascii="Arial" w:hAnsi="Arial" w:cs="Arial"/>
                <w:spacing w:val="-1"/>
              </w:rPr>
            </w:pPr>
            <w:r w:rsidRPr="004D3332">
              <w:rPr>
                <w:rFonts w:ascii="Arial" w:hAnsi="Arial" w:cs="Arial"/>
                <w:spacing w:val="-1"/>
              </w:rPr>
              <w:t>Cijena</w:t>
            </w:r>
          </w:p>
        </w:tc>
        <w:tc>
          <w:tcPr>
            <w:tcW w:w="2399"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70%</w:t>
            </w:r>
          </w:p>
        </w:tc>
        <w:tc>
          <w:tcPr>
            <w:tcW w:w="3096"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70,00</w:t>
            </w:r>
          </w:p>
        </w:tc>
      </w:tr>
      <w:tr w:rsidR="00C3489D" w:rsidRPr="004D3332" w:rsidTr="0072779C">
        <w:tc>
          <w:tcPr>
            <w:tcW w:w="3652" w:type="dxa"/>
            <w:shd w:val="clear" w:color="auto" w:fill="auto"/>
            <w:vAlign w:val="center"/>
          </w:tcPr>
          <w:p w:rsidR="00C3489D" w:rsidRPr="004D3332" w:rsidRDefault="00C3489D" w:rsidP="0072779C">
            <w:pPr>
              <w:spacing w:after="0" w:line="240" w:lineRule="auto"/>
              <w:contextualSpacing/>
              <w:rPr>
                <w:rFonts w:ascii="Arial" w:hAnsi="Arial" w:cs="Arial"/>
                <w:spacing w:val="-1"/>
              </w:rPr>
            </w:pPr>
            <w:r w:rsidRPr="004D3332">
              <w:rPr>
                <w:rFonts w:ascii="Arial" w:hAnsi="Arial" w:cs="Arial"/>
                <w:spacing w:val="-1"/>
              </w:rPr>
              <w:t>Stručno iskustvo ovlaštenog voditelja građenja</w:t>
            </w:r>
          </w:p>
        </w:tc>
        <w:tc>
          <w:tcPr>
            <w:tcW w:w="2399"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10%</w:t>
            </w:r>
          </w:p>
        </w:tc>
        <w:tc>
          <w:tcPr>
            <w:tcW w:w="3096"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10,00</w:t>
            </w:r>
          </w:p>
        </w:tc>
      </w:tr>
      <w:tr w:rsidR="00C3489D" w:rsidRPr="004D3332" w:rsidTr="0072779C">
        <w:tc>
          <w:tcPr>
            <w:tcW w:w="3652" w:type="dxa"/>
            <w:shd w:val="clear" w:color="auto" w:fill="auto"/>
            <w:vAlign w:val="center"/>
          </w:tcPr>
          <w:p w:rsidR="00C3489D" w:rsidRPr="004D3332" w:rsidRDefault="00C3489D" w:rsidP="0072779C">
            <w:pPr>
              <w:spacing w:after="0" w:line="240" w:lineRule="auto"/>
              <w:contextualSpacing/>
              <w:rPr>
                <w:rFonts w:ascii="Arial" w:hAnsi="Arial" w:cs="Arial"/>
                <w:spacing w:val="-1"/>
              </w:rPr>
            </w:pPr>
            <w:r w:rsidRPr="004D3332">
              <w:rPr>
                <w:rFonts w:ascii="Arial" w:hAnsi="Arial" w:cs="Arial"/>
                <w:spacing w:val="-1"/>
              </w:rPr>
              <w:t>Jamstveni rok za izvedene radove</w:t>
            </w:r>
          </w:p>
        </w:tc>
        <w:tc>
          <w:tcPr>
            <w:tcW w:w="2399"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20%</w:t>
            </w:r>
          </w:p>
        </w:tc>
        <w:tc>
          <w:tcPr>
            <w:tcW w:w="3096"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20,00</w:t>
            </w:r>
          </w:p>
        </w:tc>
      </w:tr>
      <w:tr w:rsidR="00C3489D" w:rsidRPr="004D3332" w:rsidTr="0072779C">
        <w:tc>
          <w:tcPr>
            <w:tcW w:w="6051" w:type="dxa"/>
            <w:gridSpan w:val="2"/>
            <w:shd w:val="clear" w:color="auto" w:fill="auto"/>
            <w:vAlign w:val="center"/>
          </w:tcPr>
          <w:p w:rsidR="00C3489D" w:rsidRPr="004D3332" w:rsidRDefault="00C3489D" w:rsidP="0072779C">
            <w:pPr>
              <w:spacing w:after="0" w:line="240" w:lineRule="auto"/>
              <w:contextualSpacing/>
              <w:rPr>
                <w:rFonts w:ascii="Arial" w:hAnsi="Arial" w:cs="Arial"/>
                <w:spacing w:val="-1"/>
              </w:rPr>
            </w:pPr>
            <w:r w:rsidRPr="004D3332">
              <w:rPr>
                <w:rFonts w:ascii="Arial" w:hAnsi="Arial" w:cs="Arial"/>
                <w:spacing w:val="-1"/>
              </w:rPr>
              <w:t>Maksimalni broj bodova ukupno</w:t>
            </w:r>
          </w:p>
        </w:tc>
        <w:tc>
          <w:tcPr>
            <w:tcW w:w="3096"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100,00</w:t>
            </w:r>
          </w:p>
        </w:tc>
      </w:tr>
    </w:tbl>
    <w:p w:rsidR="00C3489D" w:rsidRPr="004D3332" w:rsidRDefault="00C3489D" w:rsidP="00C3489D">
      <w:pPr>
        <w:spacing w:after="0" w:line="240" w:lineRule="auto"/>
        <w:contextualSpacing/>
        <w:jc w:val="both"/>
        <w:rPr>
          <w:rFonts w:ascii="Arial" w:hAnsi="Arial" w:cs="Arial"/>
          <w:spacing w:val="-1"/>
          <w:sz w:val="24"/>
          <w:szCs w:val="24"/>
        </w:rPr>
      </w:pPr>
    </w:p>
    <w:p w:rsidR="00C3489D" w:rsidRPr="004D3332" w:rsidRDefault="00C3489D" w:rsidP="00C3489D">
      <w:pPr>
        <w:spacing w:after="0" w:line="240" w:lineRule="auto"/>
        <w:contextualSpacing/>
        <w:jc w:val="both"/>
        <w:rPr>
          <w:rFonts w:ascii="Arial" w:hAnsi="Arial" w:cs="Arial"/>
          <w:spacing w:val="-1"/>
          <w:sz w:val="24"/>
          <w:szCs w:val="24"/>
        </w:rPr>
      </w:pPr>
    </w:p>
    <w:p w:rsidR="00C3489D" w:rsidRPr="004D3332" w:rsidRDefault="00C3489D" w:rsidP="00C3489D">
      <w:pPr>
        <w:pStyle w:val="Naslov2"/>
        <w:keepNext w:val="0"/>
        <w:keepLines w:val="0"/>
        <w:widowControl w:val="0"/>
        <w:numPr>
          <w:ilvl w:val="0"/>
          <w:numId w:val="0"/>
        </w:numPr>
        <w:spacing w:before="0" w:line="240" w:lineRule="auto"/>
        <w:ind w:left="576" w:hanging="576"/>
        <w:contextualSpacing/>
        <w:jc w:val="both"/>
        <w:rPr>
          <w:rFonts w:cs="Arial"/>
          <w:szCs w:val="22"/>
          <w:u w:val="single"/>
        </w:rPr>
      </w:pPr>
      <w:bookmarkStart w:id="78" w:name="_Toc7533038"/>
      <w:r w:rsidRPr="004D3332">
        <w:rPr>
          <w:rFonts w:cs="Arial"/>
          <w:szCs w:val="22"/>
          <w:u w:val="single"/>
        </w:rPr>
        <w:t>Način izračuna ekonomski najpovoljnije ponude:</w:t>
      </w:r>
      <w:bookmarkEnd w:id="78"/>
    </w:p>
    <w:p w:rsidR="00C3489D" w:rsidRPr="004D3332" w:rsidRDefault="00C3489D" w:rsidP="00C3489D">
      <w:pPr>
        <w:spacing w:after="0" w:line="240" w:lineRule="auto"/>
        <w:contextualSpacing/>
        <w:jc w:val="both"/>
        <w:rPr>
          <w:rFonts w:ascii="Arial" w:hAnsi="Arial" w:cs="Arial"/>
          <w:b/>
          <w:spacing w:val="-1"/>
          <w:u w:val="single"/>
        </w:rPr>
      </w:pPr>
    </w:p>
    <w:p w:rsidR="00C3489D" w:rsidRPr="004D3332" w:rsidRDefault="00C3489D" w:rsidP="00C3489D">
      <w:pPr>
        <w:spacing w:after="0" w:line="240" w:lineRule="auto"/>
        <w:contextualSpacing/>
        <w:jc w:val="both"/>
        <w:rPr>
          <w:rFonts w:ascii="Arial" w:hAnsi="Arial" w:cs="Arial"/>
          <w:b/>
          <w:spacing w:val="-1"/>
          <w:u w:val="single"/>
        </w:rPr>
      </w:pPr>
      <w:r w:rsidRPr="004D3332">
        <w:rPr>
          <w:rFonts w:ascii="Arial" w:hAnsi="Arial" w:cs="Arial"/>
          <w:b/>
          <w:spacing w:val="-1"/>
          <w:u w:val="single"/>
        </w:rPr>
        <w:t>Cijena</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Maksimalan broj bodova za cijenu ponude je 70,00.</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Ponuda s najnižom ponuđenom cijenom dobiva 70,00 bodova za cjenovni kriterij.</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Ostale ponude se boduju relativno u odnosu na ponudu s najnižom ponuđenom cijenom prema slijedećoj formuli:</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b/>
          <w:spacing w:val="-1"/>
        </w:rPr>
      </w:pPr>
      <w:r w:rsidRPr="004D3332">
        <w:rPr>
          <w:rFonts w:ascii="Arial" w:hAnsi="Arial" w:cs="Arial"/>
          <w:b/>
          <w:spacing w:val="-1"/>
        </w:rPr>
        <w:t>Cn = C(min) / Cp x 70</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Cn – broj bodova koji je ponuda dobila za ponuđenu cijenu</w:t>
      </w: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 xml:space="preserve">C(min) – najniža cijena ponuđena u postupku javne nabave </w:t>
      </w: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Cp – cijena ponude koja je predmet ocjene</w:t>
      </w:r>
    </w:p>
    <w:p w:rsidR="00C3489D" w:rsidRPr="004D3332"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b/>
          <w:spacing w:val="-1"/>
          <w:u w:val="single"/>
        </w:rPr>
      </w:pPr>
    </w:p>
    <w:p w:rsidR="000176DD" w:rsidRDefault="000176DD" w:rsidP="00C3489D">
      <w:pPr>
        <w:spacing w:after="0" w:line="240" w:lineRule="auto"/>
        <w:contextualSpacing/>
        <w:jc w:val="both"/>
        <w:rPr>
          <w:rFonts w:ascii="Arial" w:hAnsi="Arial" w:cs="Arial"/>
          <w:b/>
          <w:spacing w:val="-1"/>
          <w:u w:val="single"/>
        </w:rPr>
      </w:pPr>
    </w:p>
    <w:p w:rsidR="000176DD" w:rsidRDefault="000176DD" w:rsidP="00C3489D">
      <w:pPr>
        <w:spacing w:after="0" w:line="240" w:lineRule="auto"/>
        <w:contextualSpacing/>
        <w:jc w:val="both"/>
        <w:rPr>
          <w:rFonts w:ascii="Arial" w:hAnsi="Arial" w:cs="Arial"/>
          <w:b/>
          <w:spacing w:val="-1"/>
          <w:u w:val="single"/>
        </w:rPr>
      </w:pPr>
    </w:p>
    <w:p w:rsidR="000176DD" w:rsidRDefault="000176DD" w:rsidP="00C3489D">
      <w:pPr>
        <w:spacing w:after="0" w:line="240" w:lineRule="auto"/>
        <w:contextualSpacing/>
        <w:jc w:val="both"/>
        <w:rPr>
          <w:rFonts w:ascii="Arial" w:hAnsi="Arial" w:cs="Arial"/>
          <w:b/>
          <w:spacing w:val="-1"/>
          <w:u w:val="single"/>
        </w:rPr>
      </w:pPr>
    </w:p>
    <w:p w:rsidR="000176DD" w:rsidRPr="004D3332" w:rsidRDefault="000176DD" w:rsidP="00C3489D">
      <w:pPr>
        <w:spacing w:after="0" w:line="240" w:lineRule="auto"/>
        <w:contextualSpacing/>
        <w:jc w:val="both"/>
        <w:rPr>
          <w:rFonts w:ascii="Arial" w:hAnsi="Arial" w:cs="Arial"/>
          <w:b/>
          <w:spacing w:val="-1"/>
          <w:u w:val="single"/>
        </w:rPr>
      </w:pPr>
    </w:p>
    <w:p w:rsidR="00C3489D" w:rsidRPr="004D3332" w:rsidRDefault="00C3489D" w:rsidP="00C3489D">
      <w:pPr>
        <w:spacing w:after="0" w:line="240" w:lineRule="auto"/>
        <w:contextualSpacing/>
        <w:jc w:val="both"/>
        <w:rPr>
          <w:rFonts w:ascii="Arial" w:hAnsi="Arial" w:cs="Arial"/>
          <w:b/>
          <w:spacing w:val="-1"/>
          <w:u w:val="single"/>
        </w:rPr>
      </w:pPr>
      <w:r w:rsidRPr="004D3332">
        <w:rPr>
          <w:rFonts w:ascii="Arial" w:hAnsi="Arial" w:cs="Arial"/>
          <w:b/>
          <w:spacing w:val="-1"/>
          <w:u w:val="single"/>
        </w:rPr>
        <w:t>Stručn</w:t>
      </w:r>
      <w:r>
        <w:rPr>
          <w:rFonts w:ascii="Arial" w:hAnsi="Arial" w:cs="Arial"/>
          <w:b/>
          <w:spacing w:val="-1"/>
          <w:u w:val="single"/>
        </w:rPr>
        <w:t>o</w:t>
      </w:r>
      <w:r w:rsidRPr="004D3332">
        <w:rPr>
          <w:rFonts w:ascii="Arial" w:hAnsi="Arial" w:cs="Arial"/>
          <w:b/>
          <w:spacing w:val="-1"/>
          <w:u w:val="single"/>
        </w:rPr>
        <w:t xml:space="preserve"> iskustvo ovlaštenog voditelja građenja</w:t>
      </w:r>
      <w:r>
        <w:rPr>
          <w:rFonts w:ascii="Arial" w:hAnsi="Arial" w:cs="Arial"/>
          <w:b/>
          <w:spacing w:val="-1"/>
          <w:u w:val="single"/>
        </w:rPr>
        <w:t xml:space="preserve"> (In)</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Naručitelj će iskustvo ovlaštenog voditelja građenja bodovati kroz broj izvršenih projekata istih ili sličnih predmetu nabave u kojima je imenovani stručnjak sudjelovao u svojstvu voditelja građenja, u skladu sa sljedećom bodovnom skalom:</w:t>
      </w:r>
    </w:p>
    <w:p w:rsidR="00C3489D" w:rsidRPr="004D3332" w:rsidRDefault="00C3489D" w:rsidP="00C3489D">
      <w:pPr>
        <w:spacing w:after="0" w:line="240" w:lineRule="auto"/>
        <w:contextualSpacing/>
        <w:jc w:val="both"/>
        <w:rPr>
          <w:rFonts w:ascii="Arial" w:hAnsi="Arial" w:cs="Arial"/>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544"/>
      </w:tblGrid>
      <w:tr w:rsidR="00C3489D" w:rsidRPr="004D3332" w:rsidTr="0072779C">
        <w:tc>
          <w:tcPr>
            <w:tcW w:w="4928"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Broj izvršenih projekata</w:t>
            </w:r>
          </w:p>
        </w:tc>
        <w:tc>
          <w:tcPr>
            <w:tcW w:w="3544"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Broj bodova</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 xml:space="preserve">1 </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0,00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 xml:space="preserve">2 </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5,00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3 i više</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10,00</w:t>
            </w:r>
          </w:p>
        </w:tc>
      </w:tr>
    </w:tbl>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Iskustvo tehničkog stručnjaka dokazuje se životopisom koji mora sadržavati jasne navode i opise profesionalnog iskustva predloženog stručnjaka, s navodima kontakt osoba druge ugovorne strane kod kojih Naručitelj može izvršiti provjeru navedenih navoda. Životopis mora biti vlastoručno potpisan.</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U slučaju postojanja sumnje u istinitost podataka dostavljenih od strane gospodarskog subjekta, naručitelj može izravno od druge ugovorne strane zatražiti provjeru istinitosti navoda iz životopisa.</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b/>
          <w:spacing w:val="-1"/>
          <w:u w:val="single"/>
        </w:rPr>
      </w:pPr>
      <w:r w:rsidRPr="004D3332">
        <w:rPr>
          <w:rFonts w:ascii="Arial" w:hAnsi="Arial" w:cs="Arial"/>
          <w:b/>
          <w:spacing w:val="-1"/>
          <w:u w:val="single"/>
        </w:rPr>
        <w:t>Jamstveni rok za izvedene radove (JRn)</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Naručitelj je odredio minimalni jamstveni rok za izvedene radove u trajanju od 2 godine.</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Ponuda ponuditelja koji je ponudio jamstveni rok na izvedene radove kraći od 2 godine biti će odbijena.</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Ponuda ponuditelja koji je ponudio jamstveni rok u trajanju od 2 godine biti će prihvatljiva, pod uvjetom da su zadovoljeni svi drugi zahtjevi iz dokumentacije o nabavi, ali će za necjenovni kriterij ekonomski najpovoljnije ponude biti ocjenjena s 0 bodova.</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 xml:space="preserve">Bodovi za ponuđeni dulji jamstveni rok dodjeljivat će se u skladu sa slijedećom skalom: </w:t>
      </w:r>
    </w:p>
    <w:p w:rsidR="00C3489D" w:rsidRPr="004D3332" w:rsidRDefault="00C3489D" w:rsidP="00C3489D">
      <w:pPr>
        <w:spacing w:after="0" w:line="240" w:lineRule="auto"/>
        <w:contextualSpacing/>
        <w:jc w:val="both"/>
        <w:rPr>
          <w:rFonts w:ascii="Arial" w:hAnsi="Arial" w:cs="Arial"/>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544"/>
      </w:tblGrid>
      <w:tr w:rsidR="00C3489D" w:rsidRPr="004D3332" w:rsidTr="0072779C">
        <w:tc>
          <w:tcPr>
            <w:tcW w:w="4928" w:type="dxa"/>
            <w:shd w:val="clear" w:color="auto" w:fill="C6D9F1"/>
            <w:vAlign w:val="center"/>
          </w:tcPr>
          <w:p w:rsidR="00C3489D" w:rsidRPr="004D3332" w:rsidRDefault="00C3489D" w:rsidP="0072779C">
            <w:pPr>
              <w:spacing w:after="0" w:line="240" w:lineRule="auto"/>
              <w:contextualSpacing/>
              <w:rPr>
                <w:rFonts w:ascii="Arial" w:hAnsi="Arial" w:cs="Arial"/>
                <w:b/>
                <w:spacing w:val="-1"/>
              </w:rPr>
            </w:pPr>
            <w:r w:rsidRPr="004D3332">
              <w:rPr>
                <w:rFonts w:ascii="Arial" w:hAnsi="Arial" w:cs="Arial"/>
                <w:b/>
                <w:spacing w:val="-1"/>
              </w:rPr>
              <w:t>Duljina jamstvenog roka za izvedene radove</w:t>
            </w:r>
          </w:p>
        </w:tc>
        <w:tc>
          <w:tcPr>
            <w:tcW w:w="3544"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Broj bodova</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 godine</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0,00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3 godine</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6,00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4 godine</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13,00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5 i više godina</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20,00</w:t>
            </w:r>
          </w:p>
        </w:tc>
      </w:tr>
    </w:tbl>
    <w:p w:rsidR="00C3489D" w:rsidRPr="004D3332"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4D3332">
        <w:rPr>
          <w:rFonts w:ascii="Arial" w:hAnsi="Arial" w:cs="Arial"/>
          <w:spacing w:val="-1"/>
        </w:rPr>
        <w:t>Ponuđena duljina jamstvenog roka za izvedene radove iskazuje se u Troškovniku Grupe 1, na za to predviđenom mjestu. Ukoliko predani Troškovnik ne sadrži navod o trajanju jamstvenog roka smatrat će se da ponuditelj nudi minimalni jamstveni rok.</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b/>
          <w:spacing w:val="-1"/>
          <w:u w:val="single"/>
        </w:rPr>
      </w:pPr>
    </w:p>
    <w:p w:rsidR="00C3489D" w:rsidRPr="004D3332" w:rsidRDefault="00C3489D" w:rsidP="00C3489D">
      <w:pPr>
        <w:spacing w:after="0" w:line="240" w:lineRule="auto"/>
        <w:contextualSpacing/>
        <w:jc w:val="both"/>
        <w:rPr>
          <w:rFonts w:ascii="Arial" w:hAnsi="Arial" w:cs="Arial"/>
          <w:b/>
          <w:spacing w:val="-1"/>
          <w:u w:val="single"/>
        </w:rPr>
      </w:pPr>
      <w:r w:rsidRPr="004D3332">
        <w:rPr>
          <w:rFonts w:ascii="Arial" w:hAnsi="Arial" w:cs="Arial"/>
          <w:b/>
          <w:spacing w:val="-1"/>
          <w:u w:val="single"/>
        </w:rPr>
        <w:t>Izračun ekonomski najpovoljnije ponude</w:t>
      </w:r>
    </w:p>
    <w:p w:rsidR="00C3489D" w:rsidRPr="004D3332" w:rsidRDefault="00C3489D" w:rsidP="00C3489D">
      <w:pPr>
        <w:spacing w:after="0" w:line="240" w:lineRule="auto"/>
        <w:contextualSpacing/>
        <w:jc w:val="both"/>
        <w:rPr>
          <w:rFonts w:ascii="Arial" w:hAnsi="Arial" w:cs="Arial"/>
          <w:b/>
          <w:spacing w:val="-1"/>
        </w:rPr>
      </w:pPr>
    </w:p>
    <w:p w:rsidR="00C3489D" w:rsidRPr="004D3332" w:rsidRDefault="00C3489D" w:rsidP="00C3489D">
      <w:pPr>
        <w:spacing w:after="0" w:line="240" w:lineRule="auto"/>
        <w:contextualSpacing/>
        <w:jc w:val="both"/>
        <w:rPr>
          <w:rFonts w:ascii="Arial" w:hAnsi="Arial" w:cs="Arial"/>
          <w:b/>
          <w:spacing w:val="-1"/>
          <w:sz w:val="24"/>
          <w:szCs w:val="24"/>
        </w:rPr>
      </w:pPr>
      <w:r w:rsidRPr="004D3332">
        <w:rPr>
          <w:rFonts w:ascii="Arial" w:hAnsi="Arial" w:cs="Arial"/>
          <w:b/>
          <w:spacing w:val="-1"/>
          <w:sz w:val="24"/>
          <w:szCs w:val="24"/>
        </w:rPr>
        <w:t xml:space="preserve">UOn = Cn + </w:t>
      </w:r>
      <w:r>
        <w:rPr>
          <w:rFonts w:ascii="Arial" w:hAnsi="Arial" w:cs="Arial"/>
          <w:b/>
          <w:spacing w:val="-1"/>
          <w:sz w:val="24"/>
          <w:szCs w:val="24"/>
        </w:rPr>
        <w:t>In</w:t>
      </w:r>
      <w:r w:rsidRPr="00107E2E">
        <w:rPr>
          <w:rFonts w:ascii="Arial" w:hAnsi="Arial" w:cs="Arial"/>
          <w:b/>
          <w:spacing w:val="-1"/>
          <w:sz w:val="24"/>
          <w:szCs w:val="24"/>
        </w:rPr>
        <w:t xml:space="preserve"> </w:t>
      </w:r>
      <w:r>
        <w:rPr>
          <w:rFonts w:ascii="Arial" w:hAnsi="Arial" w:cs="Arial"/>
          <w:b/>
          <w:spacing w:val="-1"/>
          <w:sz w:val="24"/>
          <w:szCs w:val="24"/>
        </w:rPr>
        <w:t xml:space="preserve">+ </w:t>
      </w:r>
      <w:r w:rsidRPr="004D3332">
        <w:rPr>
          <w:rFonts w:ascii="Arial" w:hAnsi="Arial" w:cs="Arial"/>
          <w:b/>
          <w:spacing w:val="-1"/>
          <w:sz w:val="24"/>
          <w:szCs w:val="24"/>
        </w:rPr>
        <w:t>JR</w:t>
      </w:r>
      <w:r>
        <w:rPr>
          <w:rFonts w:ascii="Arial" w:hAnsi="Arial" w:cs="Arial"/>
          <w:b/>
          <w:spacing w:val="-1"/>
          <w:sz w:val="24"/>
          <w:szCs w:val="24"/>
        </w:rPr>
        <w:t>n</w:t>
      </w:r>
    </w:p>
    <w:p w:rsidR="00C3489D" w:rsidRPr="004D3332" w:rsidRDefault="00C3489D" w:rsidP="00C3489D">
      <w:pPr>
        <w:spacing w:after="0" w:line="240" w:lineRule="auto"/>
        <w:contextualSpacing/>
        <w:jc w:val="both"/>
        <w:rPr>
          <w:rFonts w:ascii="Arial" w:hAnsi="Arial" w:cs="Arial"/>
          <w:b/>
          <w:spacing w:val="-1"/>
        </w:rPr>
      </w:pPr>
    </w:p>
    <w:p w:rsidR="00C3489D" w:rsidRPr="004D3332" w:rsidRDefault="00C3489D" w:rsidP="00C3489D">
      <w:pPr>
        <w:spacing w:after="0"/>
        <w:contextualSpacing/>
        <w:jc w:val="both"/>
        <w:rPr>
          <w:rFonts w:ascii="Arial" w:hAnsi="Arial" w:cs="Arial"/>
          <w:spacing w:val="-1"/>
        </w:rPr>
      </w:pPr>
      <w:r w:rsidRPr="004D3332">
        <w:rPr>
          <w:rFonts w:ascii="Arial" w:hAnsi="Arial" w:cs="Arial"/>
          <w:spacing w:val="-1"/>
        </w:rPr>
        <w:t>UOn  – ukupna ocjena ponude</w:t>
      </w:r>
    </w:p>
    <w:p w:rsidR="00C3489D" w:rsidRDefault="00C3489D" w:rsidP="00C3489D">
      <w:pPr>
        <w:spacing w:after="0"/>
        <w:contextualSpacing/>
        <w:jc w:val="both"/>
        <w:rPr>
          <w:rFonts w:ascii="Arial" w:hAnsi="Arial" w:cs="Arial"/>
          <w:spacing w:val="-1"/>
        </w:rPr>
      </w:pPr>
      <w:r w:rsidRPr="004D3332">
        <w:rPr>
          <w:rFonts w:ascii="Arial" w:hAnsi="Arial" w:cs="Arial"/>
          <w:spacing w:val="-1"/>
        </w:rPr>
        <w:t>Cn     – broj bodova koji je ponuda dobila za ponuđenu cijenu</w:t>
      </w:r>
    </w:p>
    <w:p w:rsidR="00C3489D" w:rsidRPr="004D3332" w:rsidRDefault="00C3489D" w:rsidP="00C3489D">
      <w:pPr>
        <w:spacing w:after="0"/>
        <w:contextualSpacing/>
        <w:jc w:val="both"/>
        <w:rPr>
          <w:rFonts w:ascii="Arial" w:hAnsi="Arial" w:cs="Arial"/>
          <w:spacing w:val="-1"/>
        </w:rPr>
      </w:pPr>
      <w:r>
        <w:rPr>
          <w:rFonts w:ascii="Arial" w:hAnsi="Arial" w:cs="Arial"/>
          <w:spacing w:val="-1"/>
        </w:rPr>
        <w:t xml:space="preserve">In      </w:t>
      </w:r>
      <w:r w:rsidRPr="004D3332">
        <w:rPr>
          <w:rFonts w:ascii="Arial" w:hAnsi="Arial" w:cs="Arial"/>
          <w:spacing w:val="-1"/>
        </w:rPr>
        <w:t xml:space="preserve">– </w:t>
      </w:r>
      <w:r>
        <w:rPr>
          <w:rFonts w:ascii="Arial" w:hAnsi="Arial" w:cs="Arial"/>
          <w:spacing w:val="-1"/>
        </w:rPr>
        <w:t>broj bodova koji je ponuda dobila za s</w:t>
      </w:r>
      <w:r w:rsidRPr="00107E2E">
        <w:rPr>
          <w:rFonts w:ascii="Arial" w:hAnsi="Arial" w:cs="Arial"/>
          <w:spacing w:val="-1"/>
        </w:rPr>
        <w:t>tručno iskustvo ovlaštenog voditelja građenja</w:t>
      </w:r>
    </w:p>
    <w:p w:rsidR="00C3489D" w:rsidRPr="004D3332" w:rsidRDefault="00C3489D" w:rsidP="00C3489D">
      <w:pPr>
        <w:spacing w:after="0"/>
        <w:contextualSpacing/>
        <w:jc w:val="both"/>
        <w:rPr>
          <w:rFonts w:ascii="Arial" w:hAnsi="Arial" w:cs="Arial"/>
          <w:spacing w:val="-1"/>
        </w:rPr>
      </w:pPr>
      <w:r w:rsidRPr="004D3332">
        <w:rPr>
          <w:rFonts w:ascii="Arial" w:hAnsi="Arial" w:cs="Arial"/>
          <w:spacing w:val="-1"/>
        </w:rPr>
        <w:t>JRn   – broj bodova koji je ponuda dobila za ponuđeni jamstveni rok na izvršene radove</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 xml:space="preserve">Ponude se rangiraju prema ukupnoj ocjeni ponude. Ponuda s najvišom ukupnom ocjenom je ekonomski najpovoljnija ponuda. </w:t>
      </w:r>
    </w:p>
    <w:p w:rsidR="00C3489D" w:rsidRPr="004D3332" w:rsidRDefault="00C3489D" w:rsidP="00C3489D">
      <w:pPr>
        <w:spacing w:after="0" w:line="240" w:lineRule="auto"/>
        <w:contextualSpacing/>
        <w:jc w:val="both"/>
        <w:rPr>
          <w:rFonts w:ascii="Arial" w:hAnsi="Arial" w:cs="Arial"/>
          <w:b/>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Ukoliko su dvije ili više valjanih ponuda jednako rangirane prema kriteriju za odabir ponude, Naručitelj će odabrati ponudu koja je zaprimljena ranije.</w:t>
      </w:r>
    </w:p>
    <w:p w:rsidR="00C3489D" w:rsidRPr="004D3332" w:rsidRDefault="00C3489D" w:rsidP="00C3489D"/>
    <w:p w:rsidR="00C3489D" w:rsidRDefault="00C3489D" w:rsidP="00C3489D">
      <w:pPr>
        <w:pStyle w:val="Naslov3"/>
        <w:ind w:left="1418"/>
      </w:pPr>
      <w:bookmarkStart w:id="79" w:name="_Toc7533039"/>
      <w:r w:rsidRPr="005D001D">
        <w:t xml:space="preserve">GRUPA </w:t>
      </w:r>
      <w:r>
        <w:t>2</w:t>
      </w:r>
      <w:r w:rsidRPr="005D001D">
        <w:t xml:space="preserve"> – </w:t>
      </w:r>
      <w:r>
        <w:t>Opremanje</w:t>
      </w:r>
      <w:r w:rsidRPr="005D001D">
        <w:t xml:space="preserve"> reciklažnog dvorišta</w:t>
      </w:r>
      <w:bookmarkEnd w:id="79"/>
    </w:p>
    <w:p w:rsidR="00C3489D" w:rsidRPr="00F03E0F" w:rsidRDefault="00C3489D" w:rsidP="00C3489D"/>
    <w:p w:rsidR="00C3489D" w:rsidRPr="004D3332" w:rsidRDefault="00C3489D" w:rsidP="00C3489D">
      <w:pPr>
        <w:pStyle w:val="Body"/>
        <w:jc w:val="both"/>
        <w:rPr>
          <w:rFonts w:ascii="Arial" w:hAnsi="Arial" w:cs="Arial"/>
          <w:color w:val="auto"/>
          <w:sz w:val="22"/>
          <w:szCs w:val="22"/>
        </w:rPr>
      </w:pPr>
      <w:r w:rsidRPr="004D3332">
        <w:rPr>
          <w:rFonts w:ascii="Arial" w:hAnsi="Arial" w:cs="Arial"/>
          <w:color w:val="auto"/>
          <w:sz w:val="22"/>
          <w:szCs w:val="22"/>
        </w:rPr>
        <w:t xml:space="preserve">Kriterij na kojem </w:t>
      </w:r>
      <w:r w:rsidRPr="004D3332">
        <w:rPr>
          <w:rFonts w:ascii="Arial" w:hAnsi="Arial" w:cs="Arial"/>
          <w:color w:val="auto"/>
          <w:sz w:val="22"/>
          <w:szCs w:val="22"/>
          <w:u w:color="000000"/>
        </w:rPr>
        <w:t xml:space="preserve">javni naručitelj </w:t>
      </w:r>
      <w:r w:rsidRPr="004D3332">
        <w:rPr>
          <w:rFonts w:ascii="Arial" w:hAnsi="Arial" w:cs="Arial"/>
          <w:color w:val="auto"/>
          <w:sz w:val="22"/>
          <w:szCs w:val="22"/>
        </w:rPr>
        <w:t>temelji odabir je ekonomski najpovoljnija ponuda</w:t>
      </w:r>
    </w:p>
    <w:p w:rsidR="00C3489D" w:rsidRPr="004D3332" w:rsidRDefault="00C3489D" w:rsidP="00C3489D">
      <w:pPr>
        <w:pStyle w:val="Body"/>
        <w:jc w:val="both"/>
        <w:rPr>
          <w:rFonts w:ascii="Arial" w:hAnsi="Arial" w:cs="Arial"/>
          <w:color w:val="auto"/>
          <w:sz w:val="22"/>
          <w:szCs w:val="22"/>
          <w:highlight w:val="green"/>
        </w:rPr>
      </w:pPr>
    </w:p>
    <w:p w:rsidR="00C3489D" w:rsidRPr="004D3332" w:rsidRDefault="00C3489D" w:rsidP="00C3489D">
      <w:pPr>
        <w:pStyle w:val="Body"/>
        <w:jc w:val="both"/>
        <w:rPr>
          <w:rFonts w:ascii="Arial" w:hAnsi="Arial" w:cs="Arial"/>
          <w:color w:val="auto"/>
          <w:sz w:val="22"/>
          <w:szCs w:val="22"/>
        </w:rPr>
      </w:pPr>
      <w:r w:rsidRPr="004D3332">
        <w:rPr>
          <w:rFonts w:ascii="Arial" w:hAnsi="Arial" w:cs="Arial"/>
          <w:color w:val="auto"/>
          <w:sz w:val="22"/>
          <w:szCs w:val="22"/>
        </w:rPr>
        <w:t xml:space="preserve">U svrhu određivanja ekonomski najpovoljnije ponude, </w:t>
      </w:r>
      <w:r w:rsidRPr="004D3332">
        <w:rPr>
          <w:rFonts w:ascii="Arial" w:hAnsi="Arial" w:cs="Arial"/>
          <w:color w:val="auto"/>
          <w:sz w:val="22"/>
          <w:szCs w:val="22"/>
          <w:u w:color="000000"/>
        </w:rPr>
        <w:t xml:space="preserve">javni naručitelj </w:t>
      </w:r>
      <w:r w:rsidRPr="004D3332">
        <w:rPr>
          <w:rFonts w:ascii="Arial" w:hAnsi="Arial" w:cs="Arial"/>
          <w:color w:val="auto"/>
          <w:sz w:val="22"/>
          <w:szCs w:val="22"/>
        </w:rPr>
        <w:t>će ocijeniti valjane ponude prema sljedećim kriterijima:</w:t>
      </w:r>
    </w:p>
    <w:p w:rsidR="00C3489D" w:rsidRPr="004D3332" w:rsidRDefault="00C3489D" w:rsidP="00C3489D">
      <w:pPr>
        <w:pStyle w:val="Body"/>
        <w:jc w:val="both"/>
        <w:rPr>
          <w:rFonts w:ascii="Arial" w:hAnsi="Arial" w:cs="Arial"/>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399"/>
        <w:gridCol w:w="3096"/>
      </w:tblGrid>
      <w:tr w:rsidR="00C3489D" w:rsidRPr="004D3332" w:rsidTr="0072779C">
        <w:tc>
          <w:tcPr>
            <w:tcW w:w="3652" w:type="dxa"/>
            <w:shd w:val="clear" w:color="auto" w:fill="C6D9F1"/>
            <w:vAlign w:val="center"/>
          </w:tcPr>
          <w:p w:rsidR="00C3489D" w:rsidRPr="004D3332" w:rsidRDefault="00C3489D" w:rsidP="0072779C">
            <w:pPr>
              <w:spacing w:after="0" w:line="240" w:lineRule="auto"/>
              <w:contextualSpacing/>
              <w:rPr>
                <w:rFonts w:ascii="Arial" w:hAnsi="Arial" w:cs="Arial"/>
                <w:b/>
                <w:spacing w:val="-1"/>
              </w:rPr>
            </w:pPr>
            <w:r w:rsidRPr="004D3332">
              <w:rPr>
                <w:rFonts w:ascii="Arial" w:hAnsi="Arial" w:cs="Arial"/>
                <w:b/>
                <w:spacing w:val="-1"/>
              </w:rPr>
              <w:t>Kriterij</w:t>
            </w:r>
          </w:p>
        </w:tc>
        <w:tc>
          <w:tcPr>
            <w:tcW w:w="2399"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Relativni značaj</w:t>
            </w:r>
          </w:p>
        </w:tc>
        <w:tc>
          <w:tcPr>
            <w:tcW w:w="3096"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Maksimalan broj bodova</w:t>
            </w:r>
          </w:p>
        </w:tc>
      </w:tr>
      <w:tr w:rsidR="00C3489D" w:rsidRPr="004D3332" w:rsidTr="0072779C">
        <w:tc>
          <w:tcPr>
            <w:tcW w:w="3652" w:type="dxa"/>
            <w:shd w:val="clear" w:color="auto" w:fill="auto"/>
            <w:vAlign w:val="center"/>
          </w:tcPr>
          <w:p w:rsidR="00C3489D" w:rsidRPr="004D3332" w:rsidRDefault="00C3489D" w:rsidP="0072779C">
            <w:pPr>
              <w:spacing w:after="0" w:line="240" w:lineRule="auto"/>
              <w:contextualSpacing/>
              <w:rPr>
                <w:rFonts w:ascii="Arial" w:hAnsi="Arial" w:cs="Arial"/>
                <w:spacing w:val="-1"/>
              </w:rPr>
            </w:pPr>
            <w:r w:rsidRPr="004D3332">
              <w:rPr>
                <w:rFonts w:ascii="Arial" w:hAnsi="Arial" w:cs="Arial"/>
                <w:spacing w:val="-1"/>
              </w:rPr>
              <w:t>Cijena</w:t>
            </w:r>
          </w:p>
        </w:tc>
        <w:tc>
          <w:tcPr>
            <w:tcW w:w="2399"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80%</w:t>
            </w:r>
          </w:p>
        </w:tc>
        <w:tc>
          <w:tcPr>
            <w:tcW w:w="3096"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80,00</w:t>
            </w:r>
          </w:p>
        </w:tc>
      </w:tr>
      <w:tr w:rsidR="00C3489D" w:rsidRPr="004D3332" w:rsidTr="0072779C">
        <w:tc>
          <w:tcPr>
            <w:tcW w:w="3652" w:type="dxa"/>
            <w:shd w:val="clear" w:color="auto" w:fill="auto"/>
            <w:vAlign w:val="center"/>
          </w:tcPr>
          <w:p w:rsidR="00C3489D" w:rsidRPr="004D3332" w:rsidRDefault="00C3489D" w:rsidP="0072779C">
            <w:pPr>
              <w:spacing w:after="0" w:line="240" w:lineRule="auto"/>
              <w:contextualSpacing/>
              <w:rPr>
                <w:rFonts w:ascii="Arial" w:hAnsi="Arial" w:cs="Arial"/>
                <w:spacing w:val="-1"/>
              </w:rPr>
            </w:pPr>
            <w:r w:rsidRPr="004D3332">
              <w:rPr>
                <w:rFonts w:ascii="Arial" w:hAnsi="Arial" w:cs="Arial"/>
                <w:spacing w:val="-1"/>
              </w:rPr>
              <w:t>Jamstveni rok za isporučenu opremu</w:t>
            </w:r>
          </w:p>
        </w:tc>
        <w:tc>
          <w:tcPr>
            <w:tcW w:w="2399"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20%</w:t>
            </w:r>
          </w:p>
        </w:tc>
        <w:tc>
          <w:tcPr>
            <w:tcW w:w="3096"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20,00</w:t>
            </w:r>
          </w:p>
        </w:tc>
      </w:tr>
      <w:tr w:rsidR="00C3489D" w:rsidRPr="004D3332" w:rsidTr="0072779C">
        <w:tc>
          <w:tcPr>
            <w:tcW w:w="6051" w:type="dxa"/>
            <w:gridSpan w:val="2"/>
            <w:shd w:val="clear" w:color="auto" w:fill="auto"/>
            <w:vAlign w:val="center"/>
          </w:tcPr>
          <w:p w:rsidR="00C3489D" w:rsidRPr="004D3332" w:rsidRDefault="00C3489D" w:rsidP="0072779C">
            <w:pPr>
              <w:spacing w:after="0" w:line="240" w:lineRule="auto"/>
              <w:contextualSpacing/>
              <w:rPr>
                <w:rFonts w:ascii="Arial" w:hAnsi="Arial" w:cs="Arial"/>
                <w:spacing w:val="-1"/>
              </w:rPr>
            </w:pPr>
            <w:r w:rsidRPr="004D3332">
              <w:rPr>
                <w:rFonts w:ascii="Arial" w:hAnsi="Arial" w:cs="Arial"/>
                <w:spacing w:val="-1"/>
              </w:rPr>
              <w:t>Maksimalni broj bodova ukupno</w:t>
            </w:r>
          </w:p>
        </w:tc>
        <w:tc>
          <w:tcPr>
            <w:tcW w:w="3096"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100,00</w:t>
            </w:r>
          </w:p>
        </w:tc>
      </w:tr>
    </w:tbl>
    <w:p w:rsidR="00C3489D" w:rsidRPr="004D3332" w:rsidRDefault="00C3489D" w:rsidP="00C3489D">
      <w:pPr>
        <w:spacing w:after="0" w:line="240" w:lineRule="auto"/>
        <w:contextualSpacing/>
        <w:jc w:val="both"/>
        <w:rPr>
          <w:rFonts w:ascii="Arial" w:hAnsi="Arial" w:cs="Arial"/>
          <w:spacing w:val="-1"/>
          <w:sz w:val="24"/>
          <w:szCs w:val="24"/>
        </w:rPr>
      </w:pPr>
    </w:p>
    <w:p w:rsidR="00C3489D" w:rsidRPr="004D3332" w:rsidRDefault="00C3489D" w:rsidP="00C3489D">
      <w:pPr>
        <w:spacing w:after="0" w:line="240" w:lineRule="auto"/>
        <w:contextualSpacing/>
        <w:jc w:val="both"/>
        <w:rPr>
          <w:rFonts w:ascii="Arial" w:hAnsi="Arial" w:cs="Arial"/>
          <w:spacing w:val="-1"/>
          <w:sz w:val="24"/>
          <w:szCs w:val="24"/>
        </w:rPr>
      </w:pPr>
    </w:p>
    <w:p w:rsidR="00C3489D" w:rsidRPr="004D3332" w:rsidRDefault="00C3489D" w:rsidP="00C3489D">
      <w:pPr>
        <w:pStyle w:val="Naslov2"/>
        <w:keepNext w:val="0"/>
        <w:keepLines w:val="0"/>
        <w:widowControl w:val="0"/>
        <w:numPr>
          <w:ilvl w:val="0"/>
          <w:numId w:val="0"/>
        </w:numPr>
        <w:spacing w:before="0" w:line="240" w:lineRule="auto"/>
        <w:ind w:left="576" w:hanging="576"/>
        <w:contextualSpacing/>
        <w:jc w:val="both"/>
        <w:rPr>
          <w:rFonts w:cs="Arial"/>
          <w:szCs w:val="22"/>
          <w:u w:val="single"/>
        </w:rPr>
      </w:pPr>
      <w:bookmarkStart w:id="80" w:name="_Toc7533040"/>
      <w:r w:rsidRPr="004D3332">
        <w:rPr>
          <w:rFonts w:cs="Arial"/>
          <w:szCs w:val="22"/>
          <w:u w:val="single"/>
        </w:rPr>
        <w:t>Način izračuna ekonomski najpovoljnije ponude:</w:t>
      </w:r>
      <w:bookmarkEnd w:id="80"/>
    </w:p>
    <w:p w:rsidR="00C3489D" w:rsidRPr="004D3332" w:rsidRDefault="00C3489D" w:rsidP="00C3489D">
      <w:pPr>
        <w:spacing w:after="0" w:line="240" w:lineRule="auto"/>
        <w:contextualSpacing/>
        <w:jc w:val="both"/>
        <w:rPr>
          <w:rFonts w:ascii="Arial" w:hAnsi="Arial" w:cs="Arial"/>
          <w:b/>
          <w:spacing w:val="-1"/>
          <w:u w:val="single"/>
        </w:rPr>
      </w:pPr>
    </w:p>
    <w:p w:rsidR="00C3489D" w:rsidRPr="004D3332" w:rsidRDefault="00C3489D" w:rsidP="00C3489D">
      <w:pPr>
        <w:spacing w:after="0" w:line="240" w:lineRule="auto"/>
        <w:contextualSpacing/>
        <w:jc w:val="both"/>
        <w:rPr>
          <w:rFonts w:ascii="Arial" w:hAnsi="Arial" w:cs="Arial"/>
          <w:b/>
          <w:spacing w:val="-1"/>
          <w:u w:val="single"/>
        </w:rPr>
      </w:pPr>
      <w:r w:rsidRPr="004D3332">
        <w:rPr>
          <w:rFonts w:ascii="Arial" w:hAnsi="Arial" w:cs="Arial"/>
          <w:b/>
          <w:spacing w:val="-1"/>
          <w:u w:val="single"/>
        </w:rPr>
        <w:t>Cijena</w:t>
      </w:r>
      <w:r>
        <w:rPr>
          <w:rFonts w:ascii="Arial" w:hAnsi="Arial" w:cs="Arial"/>
          <w:b/>
          <w:spacing w:val="-1"/>
          <w:u w:val="single"/>
        </w:rPr>
        <w:t xml:space="preserve"> (Cn)</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Maksimalan broj bodova za cijenu ponude je 80,00.</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Ponuda s najnižom ponuđenom cijenom dobiva 80,00 bodova za cjenovni kriterij.</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Ostale ponude se boduju relativno u odnosu na ponudu s najnižom ponuđenom cijenom prema slijedećoj formuli:</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b/>
          <w:spacing w:val="-1"/>
        </w:rPr>
      </w:pPr>
      <w:r w:rsidRPr="004D3332">
        <w:rPr>
          <w:rFonts w:ascii="Arial" w:hAnsi="Arial" w:cs="Arial"/>
          <w:b/>
          <w:spacing w:val="-1"/>
        </w:rPr>
        <w:t>Cn = C(min) / Cp x 80</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Cn – broj bodova koji je ponuda dobila za ponuđenu cijenu</w:t>
      </w: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 xml:space="preserve">C(min) – najniža cijena ponuđena u postupku javne nabave </w:t>
      </w: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Cp – cijena ponude koja je predmet ocjene</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b/>
          <w:spacing w:val="-1"/>
          <w:u w:val="single"/>
        </w:rPr>
      </w:pPr>
      <w:r w:rsidRPr="004D3332">
        <w:rPr>
          <w:rFonts w:ascii="Arial" w:hAnsi="Arial" w:cs="Arial"/>
          <w:b/>
          <w:spacing w:val="-1"/>
          <w:u w:val="single"/>
        </w:rPr>
        <w:t>Jamstveni rok za isporučenu opremu (SSn)</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Naručitelj je odredio minimalni jamstveni rok za isporučenu opremu u trajanju od 2 godine.</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Ponuda ponuditelja koji je ponudio jamstveni rok za isporučenu opremu kraći od 2 godine biti će odbijena.</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Ponuda ponuditelja koji je ponudio jamstveni rok za isporučenu opremu u trajanju od 2 godine biti će prihvatljiva, pod uvjetom da su zadovoljeni svi drugi zahtjevi iz dokumentacije o nabavi, ali će za necjenovni kriterij ekonomski najpovoljnije ponude biti ocjenjena s 0 bodova.</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 xml:space="preserve">Bodovi za ponuđeni dulji jamstveni rok za isporučenu opremu dodjeljivat će se u skladu sa slijedećom skalom: </w:t>
      </w:r>
    </w:p>
    <w:p w:rsidR="00C3489D" w:rsidRPr="004D3332" w:rsidRDefault="00C3489D" w:rsidP="00C3489D">
      <w:pPr>
        <w:spacing w:after="0" w:line="240" w:lineRule="auto"/>
        <w:contextualSpacing/>
        <w:jc w:val="both"/>
        <w:rPr>
          <w:rFonts w:ascii="Arial" w:hAnsi="Arial" w:cs="Arial"/>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544"/>
      </w:tblGrid>
      <w:tr w:rsidR="00C3489D" w:rsidRPr="004D3332" w:rsidTr="0072779C">
        <w:tc>
          <w:tcPr>
            <w:tcW w:w="4928"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Duljina jamstvenog roka za isporučenu opremu</w:t>
            </w:r>
          </w:p>
        </w:tc>
        <w:tc>
          <w:tcPr>
            <w:tcW w:w="3544" w:type="dxa"/>
            <w:shd w:val="clear" w:color="auto" w:fill="C6D9F1"/>
            <w:vAlign w:val="center"/>
          </w:tcPr>
          <w:p w:rsidR="00C3489D" w:rsidRPr="004D3332" w:rsidRDefault="00C3489D" w:rsidP="0072779C">
            <w:pPr>
              <w:spacing w:after="0" w:line="240" w:lineRule="auto"/>
              <w:contextualSpacing/>
              <w:jc w:val="center"/>
              <w:rPr>
                <w:rFonts w:ascii="Arial" w:hAnsi="Arial" w:cs="Arial"/>
                <w:b/>
                <w:spacing w:val="-1"/>
              </w:rPr>
            </w:pPr>
            <w:r w:rsidRPr="004D3332">
              <w:rPr>
                <w:rFonts w:ascii="Arial" w:hAnsi="Arial" w:cs="Arial"/>
                <w:b/>
                <w:spacing w:val="-1"/>
              </w:rPr>
              <w:t>Broj bodova</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 godine</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0,00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3 godine</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6,00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4 godine</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13,00</w:t>
            </w:r>
          </w:p>
        </w:tc>
      </w:tr>
      <w:tr w:rsidR="00C3489D" w:rsidRPr="004D3332" w:rsidTr="0072779C">
        <w:tc>
          <w:tcPr>
            <w:tcW w:w="4928"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5 i više godina</w:t>
            </w:r>
          </w:p>
        </w:tc>
        <w:tc>
          <w:tcPr>
            <w:tcW w:w="3544" w:type="dxa"/>
            <w:shd w:val="clear" w:color="auto" w:fill="auto"/>
            <w:vAlign w:val="center"/>
          </w:tcPr>
          <w:p w:rsidR="00C3489D" w:rsidRPr="004D3332" w:rsidRDefault="00C3489D" w:rsidP="0072779C">
            <w:pPr>
              <w:spacing w:after="0" w:line="240" w:lineRule="auto"/>
              <w:contextualSpacing/>
              <w:jc w:val="center"/>
              <w:rPr>
                <w:rFonts w:ascii="Arial" w:hAnsi="Arial" w:cs="Arial"/>
                <w:spacing w:val="-1"/>
              </w:rPr>
            </w:pPr>
            <w:r w:rsidRPr="004D3332">
              <w:rPr>
                <w:rFonts w:ascii="Arial" w:hAnsi="Arial" w:cs="Arial"/>
                <w:spacing w:val="-1"/>
              </w:rPr>
              <w:t>20,00</w:t>
            </w:r>
          </w:p>
        </w:tc>
      </w:tr>
    </w:tbl>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Ponuđena duljina jsmtvenog roka na isporučenu opremu iskazuje se u Troškovniku Grupe 2, na za to predviđenom mjestu. Ukoliko predani Troškovnik ne sadrži navod o trajanju jamstvenog roka smatrat će se da ponuditelj nudi minimalni jamstveni rok.</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U slučaju da je Ponuditelj za različitu ugrađenu opremu ponudio različito trajanje jamstvenih rokova, za potrebe dodjele bodova za necjenovni kriterij ekonomski najpovoljnije ponude kao relevantan će se u izračunu vrednovati najkraći jamstveni rok ponuđen na ugrađenu opremu.</w:t>
      </w:r>
    </w:p>
    <w:p w:rsidR="00C3489D" w:rsidRPr="004D3332" w:rsidRDefault="00C3489D" w:rsidP="00C3489D">
      <w:pPr>
        <w:spacing w:after="0" w:line="240" w:lineRule="auto"/>
        <w:contextualSpacing/>
        <w:jc w:val="both"/>
        <w:rPr>
          <w:rFonts w:ascii="Arial" w:hAnsi="Arial" w:cs="Arial"/>
          <w:b/>
          <w:spacing w:val="-1"/>
          <w:u w:val="single"/>
        </w:rPr>
      </w:pPr>
    </w:p>
    <w:p w:rsidR="00C3489D" w:rsidRPr="004D3332" w:rsidRDefault="00C3489D" w:rsidP="00C3489D">
      <w:pPr>
        <w:spacing w:after="0" w:line="240" w:lineRule="auto"/>
        <w:contextualSpacing/>
        <w:jc w:val="both"/>
        <w:rPr>
          <w:rFonts w:ascii="Arial" w:hAnsi="Arial" w:cs="Arial"/>
          <w:b/>
          <w:spacing w:val="-1"/>
          <w:u w:val="single"/>
        </w:rPr>
      </w:pPr>
      <w:r w:rsidRPr="004D3332">
        <w:rPr>
          <w:rFonts w:ascii="Arial" w:hAnsi="Arial" w:cs="Arial"/>
          <w:b/>
          <w:spacing w:val="-1"/>
          <w:u w:val="single"/>
        </w:rPr>
        <w:t>Izračun ekonomski najpovoljnije ponude</w:t>
      </w:r>
    </w:p>
    <w:p w:rsidR="00C3489D" w:rsidRPr="004D3332" w:rsidRDefault="00C3489D" w:rsidP="00C3489D">
      <w:pPr>
        <w:spacing w:after="0" w:line="240" w:lineRule="auto"/>
        <w:contextualSpacing/>
        <w:jc w:val="both"/>
        <w:rPr>
          <w:rFonts w:ascii="Arial" w:hAnsi="Arial" w:cs="Arial"/>
          <w:b/>
          <w:spacing w:val="-1"/>
        </w:rPr>
      </w:pPr>
    </w:p>
    <w:p w:rsidR="00C3489D" w:rsidRPr="004D3332" w:rsidRDefault="00C3489D" w:rsidP="00C3489D">
      <w:pPr>
        <w:spacing w:after="0" w:line="240" w:lineRule="auto"/>
        <w:contextualSpacing/>
        <w:jc w:val="both"/>
        <w:rPr>
          <w:rFonts w:ascii="Arial" w:hAnsi="Arial" w:cs="Arial"/>
          <w:b/>
          <w:spacing w:val="-1"/>
          <w:sz w:val="24"/>
          <w:szCs w:val="24"/>
        </w:rPr>
      </w:pPr>
      <w:r w:rsidRPr="004D3332">
        <w:rPr>
          <w:rFonts w:ascii="Arial" w:hAnsi="Arial" w:cs="Arial"/>
          <w:b/>
          <w:spacing w:val="-1"/>
          <w:sz w:val="24"/>
          <w:szCs w:val="24"/>
        </w:rPr>
        <w:t xml:space="preserve">UOn = Cn + SSn </w:t>
      </w:r>
    </w:p>
    <w:p w:rsidR="00C3489D" w:rsidRPr="004D3332" w:rsidRDefault="00C3489D" w:rsidP="00C3489D">
      <w:pPr>
        <w:spacing w:after="0" w:line="240" w:lineRule="auto"/>
        <w:contextualSpacing/>
        <w:jc w:val="both"/>
        <w:rPr>
          <w:rFonts w:ascii="Arial" w:hAnsi="Arial" w:cs="Arial"/>
          <w:b/>
          <w:spacing w:val="-1"/>
        </w:rPr>
      </w:pPr>
    </w:p>
    <w:p w:rsidR="00C3489D" w:rsidRPr="004D3332" w:rsidRDefault="00C3489D" w:rsidP="00C3489D">
      <w:pPr>
        <w:spacing w:after="0"/>
        <w:contextualSpacing/>
        <w:jc w:val="both"/>
        <w:rPr>
          <w:rFonts w:ascii="Arial" w:hAnsi="Arial" w:cs="Arial"/>
          <w:spacing w:val="-1"/>
        </w:rPr>
      </w:pPr>
      <w:r w:rsidRPr="004D3332">
        <w:rPr>
          <w:rFonts w:ascii="Arial" w:hAnsi="Arial" w:cs="Arial"/>
          <w:spacing w:val="-1"/>
        </w:rPr>
        <w:t>UOn  – ukupna ocjena ponude</w:t>
      </w:r>
    </w:p>
    <w:p w:rsidR="00C3489D" w:rsidRPr="004D3332" w:rsidRDefault="00C3489D" w:rsidP="00C3489D">
      <w:pPr>
        <w:spacing w:after="0"/>
        <w:contextualSpacing/>
        <w:jc w:val="both"/>
        <w:rPr>
          <w:rFonts w:ascii="Arial" w:hAnsi="Arial" w:cs="Arial"/>
          <w:spacing w:val="-1"/>
        </w:rPr>
      </w:pPr>
      <w:r w:rsidRPr="004D3332">
        <w:rPr>
          <w:rFonts w:ascii="Arial" w:hAnsi="Arial" w:cs="Arial"/>
          <w:spacing w:val="-1"/>
        </w:rPr>
        <w:t>Cn     – broj bodova koji je ponuda dobila za ponuđenu cijenu</w:t>
      </w:r>
    </w:p>
    <w:p w:rsidR="00C3489D" w:rsidRPr="004D3332" w:rsidRDefault="00C3489D" w:rsidP="00C3489D">
      <w:pPr>
        <w:spacing w:after="0"/>
        <w:contextualSpacing/>
        <w:jc w:val="both"/>
        <w:rPr>
          <w:rFonts w:ascii="Arial" w:hAnsi="Arial" w:cs="Arial"/>
          <w:spacing w:val="-1"/>
        </w:rPr>
      </w:pPr>
      <w:r w:rsidRPr="004D3332">
        <w:rPr>
          <w:rFonts w:ascii="Arial" w:hAnsi="Arial" w:cs="Arial"/>
          <w:spacing w:val="-1"/>
        </w:rPr>
        <w:t>SSn   – broj bodova koji je ponuda za ponuđeni jamstveni rok za opremu</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spacing w:after="0" w:line="240" w:lineRule="auto"/>
        <w:contextualSpacing/>
        <w:jc w:val="both"/>
        <w:rPr>
          <w:rFonts w:ascii="Arial" w:hAnsi="Arial" w:cs="Arial"/>
          <w:spacing w:val="-1"/>
        </w:rPr>
      </w:pPr>
      <w:r w:rsidRPr="004D3332">
        <w:rPr>
          <w:rFonts w:ascii="Arial" w:hAnsi="Arial" w:cs="Arial"/>
          <w:spacing w:val="-1"/>
        </w:rPr>
        <w:t xml:space="preserve">Ponude se rangiraju prema ukupnoj ocjeni ponude. Ponuda s najvišom ukupnom ocjenom je ekonomski najpovoljnija ponuda. </w:t>
      </w:r>
    </w:p>
    <w:p w:rsidR="00C3489D" w:rsidRPr="004D3332" w:rsidRDefault="00C3489D" w:rsidP="00C3489D">
      <w:pPr>
        <w:spacing w:after="0" w:line="240" w:lineRule="auto"/>
        <w:contextualSpacing/>
        <w:jc w:val="both"/>
        <w:rPr>
          <w:rFonts w:ascii="Arial" w:hAnsi="Arial" w:cs="Arial"/>
          <w:b/>
          <w:spacing w:val="-1"/>
        </w:rPr>
      </w:pPr>
    </w:p>
    <w:p w:rsidR="00C3489D" w:rsidRDefault="00C3489D" w:rsidP="00C3489D">
      <w:pPr>
        <w:spacing w:after="0" w:line="240" w:lineRule="auto"/>
        <w:contextualSpacing/>
        <w:jc w:val="both"/>
        <w:rPr>
          <w:rFonts w:ascii="Arial" w:hAnsi="Arial" w:cs="Arial"/>
          <w:spacing w:val="-1"/>
        </w:rPr>
      </w:pPr>
      <w:r w:rsidRPr="004D3332">
        <w:rPr>
          <w:rFonts w:ascii="Arial" w:hAnsi="Arial" w:cs="Arial"/>
          <w:spacing w:val="-1"/>
        </w:rPr>
        <w:t>Ukoliko su dvije ili više valjanih ponuda jednako rangirane prema kriteriju za odabir ponude, Naručitelj će odabrati ponudu koja je zaprimljena ranije.</w:t>
      </w:r>
    </w:p>
    <w:p w:rsidR="00C3489D" w:rsidRPr="004D3332" w:rsidRDefault="00C3489D" w:rsidP="00C3489D">
      <w:pPr>
        <w:spacing w:after="0" w:line="240" w:lineRule="auto"/>
        <w:contextualSpacing/>
        <w:jc w:val="both"/>
        <w:rPr>
          <w:rFonts w:ascii="Arial" w:hAnsi="Arial" w:cs="Arial"/>
          <w:spacing w:val="-1"/>
        </w:rPr>
      </w:pPr>
    </w:p>
    <w:p w:rsidR="00C3489D" w:rsidRPr="004D3332" w:rsidRDefault="00C3489D" w:rsidP="00C3489D">
      <w:pPr>
        <w:pStyle w:val="Naslov2"/>
        <w:rPr>
          <w:rFonts w:cs="Arial"/>
        </w:rPr>
      </w:pPr>
      <w:bookmarkStart w:id="81" w:name="_Toc530953952"/>
      <w:bookmarkStart w:id="82" w:name="_Toc532377873"/>
      <w:bookmarkStart w:id="83" w:name="_Toc7533041"/>
      <w:r w:rsidRPr="004D3332">
        <w:rPr>
          <w:rFonts w:cs="Arial"/>
        </w:rPr>
        <w:t>Jezik i pismo ponude</w:t>
      </w:r>
      <w:bookmarkEnd w:id="81"/>
      <w:bookmarkEnd w:id="82"/>
      <w:bookmarkEnd w:id="83"/>
    </w:p>
    <w:p w:rsidR="00C3489D" w:rsidRPr="00A260B2" w:rsidRDefault="00C3489D" w:rsidP="00C3489D">
      <w:pPr>
        <w:pStyle w:val="Body"/>
        <w:jc w:val="both"/>
        <w:rPr>
          <w:rFonts w:ascii="Arial" w:hAnsi="Arial" w:cs="Arial"/>
          <w:sz w:val="22"/>
          <w:szCs w:val="22"/>
        </w:rPr>
      </w:pPr>
      <w:r w:rsidRPr="00A260B2">
        <w:rPr>
          <w:rFonts w:ascii="Arial" w:hAnsi="Arial" w:cs="Arial"/>
          <w:sz w:val="22"/>
          <w:szCs w:val="22"/>
        </w:rPr>
        <w:t>Ponuda se izrađuje na hrvatskom jeziku i latiničnom pismu. Sva ostala dokumentacija koja se prilaže uz ponudu mora biti na hrvatskom jeziku.</w:t>
      </w:r>
      <w:r w:rsidRPr="00A260B2">
        <w:rPr>
          <w:rFonts w:ascii="Arial" w:hAnsi="Arial" w:cs="Arial"/>
          <w:spacing w:val="-1"/>
          <w:sz w:val="22"/>
          <w:szCs w:val="22"/>
        </w:rPr>
        <w:t xml:space="preserve"> Iznimno pojedini dijelovi ponude (isključivo pojedine riječi ili sintagme) mogu biti i na stranom jeziku, i to samo za pojmovlje za koje ne postoji ili odgovarajuće ili uvriježeno stručno pojmovlje na hrvatskom jeziku, a koje se u stručnom sektorskom jeziku rabi kao takvo i samorazumljivo je na stranom jeziku.</w:t>
      </w:r>
    </w:p>
    <w:p w:rsidR="00C3489D" w:rsidRPr="00880F92" w:rsidRDefault="00C3489D" w:rsidP="00C3489D">
      <w:pPr>
        <w:pStyle w:val="Body"/>
        <w:jc w:val="both"/>
        <w:rPr>
          <w:rFonts w:ascii="Arial" w:hAnsi="Arial" w:cs="Arial"/>
          <w:sz w:val="22"/>
          <w:szCs w:val="22"/>
        </w:rPr>
      </w:pPr>
    </w:p>
    <w:p w:rsidR="00C3489D" w:rsidRDefault="00C3489D" w:rsidP="00C3489D">
      <w:pPr>
        <w:pStyle w:val="Body"/>
        <w:jc w:val="both"/>
        <w:rPr>
          <w:rFonts w:ascii="Arial" w:hAnsi="Arial" w:cs="Arial"/>
          <w:sz w:val="22"/>
          <w:szCs w:val="22"/>
        </w:rPr>
      </w:pPr>
      <w:bookmarkStart w:id="84" w:name="_Hlk531172053"/>
      <w:r w:rsidRPr="00880F92">
        <w:rPr>
          <w:rFonts w:ascii="Arial" w:hAnsi="Arial" w:cs="Arial"/>
          <w:sz w:val="22"/>
          <w:szCs w:val="22"/>
        </w:rPr>
        <w:t>Ukoliko Ponuditelj dostavlja dokumente izdane od strane nadležne sudske ili upravne vlasti, strukovnog ili trgovinskog tijela u državi svog poslovnog nastana na jeziku koji nije hrvatski, potrebno je priložiti prijevod na hrvatski jezik izrađen od strane ovlaštenog sudskog prevoditelja.</w:t>
      </w:r>
    </w:p>
    <w:bookmarkEnd w:id="84"/>
    <w:p w:rsidR="00C3489D" w:rsidRPr="00880F92" w:rsidRDefault="00C3489D" w:rsidP="00C3489D">
      <w:pPr>
        <w:pStyle w:val="Body"/>
        <w:jc w:val="both"/>
        <w:rPr>
          <w:rFonts w:ascii="Arial" w:hAnsi="Arial" w:cs="Arial"/>
          <w:b/>
          <w:bCs/>
          <w:sz w:val="22"/>
          <w:szCs w:val="22"/>
        </w:rPr>
      </w:pPr>
    </w:p>
    <w:p w:rsidR="00C3489D" w:rsidRPr="00880F92" w:rsidRDefault="00C3489D" w:rsidP="00C3489D">
      <w:pPr>
        <w:pStyle w:val="Naslov2"/>
        <w:rPr>
          <w:rFonts w:cs="Arial"/>
        </w:rPr>
      </w:pPr>
      <w:bookmarkStart w:id="85" w:name="_Toc530953953"/>
      <w:bookmarkStart w:id="86" w:name="_Toc532377874"/>
      <w:bookmarkStart w:id="87" w:name="_Toc7533042"/>
      <w:r w:rsidRPr="00880F92">
        <w:rPr>
          <w:rFonts w:cs="Arial"/>
        </w:rPr>
        <w:t>Rok valjanosti ponude</w:t>
      </w:r>
      <w:bookmarkEnd w:id="85"/>
      <w:bookmarkEnd w:id="86"/>
      <w:bookmarkEnd w:id="87"/>
    </w:p>
    <w:p w:rsidR="00C3489D" w:rsidRPr="00880F92" w:rsidRDefault="00C3489D" w:rsidP="00C3489D">
      <w:pPr>
        <w:pStyle w:val="Body"/>
        <w:jc w:val="both"/>
        <w:rPr>
          <w:rFonts w:ascii="Arial" w:hAnsi="Arial" w:cs="Arial"/>
          <w:sz w:val="22"/>
          <w:szCs w:val="22"/>
        </w:rPr>
      </w:pPr>
      <w:r w:rsidRPr="00880F92">
        <w:rPr>
          <w:rFonts w:ascii="Arial" w:hAnsi="Arial" w:cs="Arial"/>
          <w:sz w:val="22"/>
          <w:szCs w:val="22"/>
        </w:rPr>
        <w:t xml:space="preserve">Rok valjanosti ponude je </w:t>
      </w:r>
      <w:r>
        <w:rPr>
          <w:rFonts w:ascii="Arial" w:hAnsi="Arial" w:cs="Arial"/>
          <w:sz w:val="22"/>
          <w:szCs w:val="22"/>
        </w:rPr>
        <w:t>minimalno 90</w:t>
      </w:r>
      <w:r w:rsidRPr="00880F92">
        <w:rPr>
          <w:rFonts w:ascii="Arial" w:hAnsi="Arial" w:cs="Arial"/>
          <w:sz w:val="22"/>
          <w:szCs w:val="22"/>
        </w:rPr>
        <w:t xml:space="preserve"> (</w:t>
      </w:r>
      <w:r>
        <w:rPr>
          <w:rFonts w:ascii="Arial" w:hAnsi="Arial" w:cs="Arial"/>
          <w:sz w:val="22"/>
          <w:szCs w:val="22"/>
        </w:rPr>
        <w:t>devedeset</w:t>
      </w:r>
      <w:r w:rsidRPr="00880F92">
        <w:rPr>
          <w:rFonts w:ascii="Arial" w:hAnsi="Arial" w:cs="Arial"/>
          <w:sz w:val="22"/>
          <w:szCs w:val="22"/>
        </w:rPr>
        <w:t xml:space="preserve">) </w:t>
      </w:r>
      <w:r>
        <w:rPr>
          <w:rFonts w:ascii="Arial" w:hAnsi="Arial" w:cs="Arial"/>
          <w:sz w:val="22"/>
          <w:szCs w:val="22"/>
        </w:rPr>
        <w:t>dana</w:t>
      </w:r>
      <w:r w:rsidRPr="00880F92">
        <w:rPr>
          <w:rFonts w:ascii="Arial" w:hAnsi="Arial" w:cs="Arial"/>
          <w:sz w:val="22"/>
          <w:szCs w:val="22"/>
        </w:rPr>
        <w:t xml:space="preserve"> od isteka roka za dostavu ponuda.</w:t>
      </w:r>
    </w:p>
    <w:p w:rsidR="00C3489D" w:rsidRPr="00880F92" w:rsidRDefault="00C3489D" w:rsidP="00C3489D">
      <w:pPr>
        <w:pStyle w:val="Body"/>
        <w:jc w:val="both"/>
        <w:rPr>
          <w:rFonts w:ascii="Arial" w:hAnsi="Arial" w:cs="Arial"/>
          <w:sz w:val="22"/>
          <w:szCs w:val="22"/>
        </w:rPr>
      </w:pPr>
      <w:r w:rsidRPr="00880F92">
        <w:rPr>
          <w:rFonts w:ascii="Arial" w:hAnsi="Arial" w:cs="Arial"/>
          <w:sz w:val="22"/>
          <w:szCs w:val="22"/>
        </w:rPr>
        <w:t>Ponuda obvezuje ponuditelja do isteka roka valjanosti ponude, a na zahtjev naručitelja Ponuditelj može produžiti rok valjanosti svoje ponude.</w:t>
      </w:r>
    </w:p>
    <w:p w:rsidR="00C3489D" w:rsidRPr="00880F92" w:rsidRDefault="00C3489D" w:rsidP="00C3489D">
      <w:pPr>
        <w:pStyle w:val="Body"/>
        <w:jc w:val="both"/>
        <w:rPr>
          <w:rFonts w:ascii="Arial" w:hAnsi="Arial" w:cs="Arial"/>
          <w:sz w:val="22"/>
          <w:szCs w:val="22"/>
        </w:rPr>
      </w:pPr>
    </w:p>
    <w:p w:rsidR="00C3489D" w:rsidRPr="00880F92" w:rsidRDefault="00C3489D" w:rsidP="00C3489D">
      <w:pPr>
        <w:pStyle w:val="Body"/>
        <w:jc w:val="both"/>
        <w:rPr>
          <w:rFonts w:ascii="Arial" w:hAnsi="Arial" w:cs="Arial"/>
          <w:sz w:val="22"/>
          <w:szCs w:val="22"/>
        </w:rPr>
      </w:pPr>
      <w:r w:rsidRPr="00880F92">
        <w:rPr>
          <w:rFonts w:ascii="Arial" w:hAnsi="Arial" w:cs="Arial"/>
          <w:sz w:val="22"/>
          <w:szCs w:val="22"/>
        </w:rPr>
        <w:t xml:space="preserve">Ponuda dostavljena elektroničkim sredstvima komunikacije putem EOJN RH obvezuje Ponuditelja u roku valjanosti ponude neovisno o tome je li potpisana ili nije te </w:t>
      </w:r>
      <w:r w:rsidRPr="00880F92">
        <w:rPr>
          <w:rFonts w:ascii="Arial" w:hAnsi="Arial" w:cs="Arial"/>
          <w:color w:val="auto"/>
          <w:sz w:val="22"/>
          <w:szCs w:val="22"/>
          <w:u w:color="000000"/>
        </w:rPr>
        <w:t xml:space="preserve">javni naručitelj </w:t>
      </w:r>
      <w:r w:rsidRPr="00880F92">
        <w:rPr>
          <w:rFonts w:ascii="Arial" w:hAnsi="Arial" w:cs="Arial"/>
          <w:sz w:val="22"/>
          <w:szCs w:val="22"/>
        </w:rPr>
        <w:t>ne smije odbiti takvu ponudu samo zbog tog razloga.</w:t>
      </w:r>
    </w:p>
    <w:p w:rsidR="00C3489D" w:rsidRPr="00880F92" w:rsidRDefault="00C3489D" w:rsidP="00C3489D">
      <w:pPr>
        <w:pStyle w:val="Body"/>
        <w:jc w:val="both"/>
        <w:rPr>
          <w:rFonts w:ascii="Arial" w:hAnsi="Arial" w:cs="Arial"/>
          <w:sz w:val="22"/>
          <w:szCs w:val="22"/>
        </w:rPr>
      </w:pPr>
    </w:p>
    <w:p w:rsidR="00C3489D" w:rsidRPr="00880F92" w:rsidRDefault="00C3489D" w:rsidP="00C3489D">
      <w:pPr>
        <w:pStyle w:val="Naslov2"/>
        <w:rPr>
          <w:rFonts w:cs="Arial"/>
        </w:rPr>
      </w:pPr>
      <w:bookmarkStart w:id="88" w:name="_Toc530953954"/>
      <w:bookmarkStart w:id="89" w:name="_Toc532377875"/>
      <w:bookmarkStart w:id="90" w:name="_Toc7533043"/>
      <w:r w:rsidRPr="00880F92">
        <w:rPr>
          <w:rFonts w:cs="Arial"/>
        </w:rPr>
        <w:t>Izuzetno niske ponude</w:t>
      </w:r>
      <w:bookmarkEnd w:id="88"/>
      <w:bookmarkEnd w:id="89"/>
      <w:bookmarkEnd w:id="90"/>
    </w:p>
    <w:p w:rsidR="00C3489D" w:rsidRPr="00880F92" w:rsidRDefault="00C3489D" w:rsidP="00C3489D">
      <w:pPr>
        <w:pStyle w:val="Body"/>
        <w:jc w:val="both"/>
        <w:rPr>
          <w:rFonts w:ascii="Arial" w:hAnsi="Arial" w:cs="Arial"/>
          <w:bCs/>
          <w:sz w:val="22"/>
          <w:szCs w:val="22"/>
        </w:rPr>
      </w:pPr>
      <w:r w:rsidRPr="00880F92">
        <w:rPr>
          <w:rFonts w:ascii="Arial" w:hAnsi="Arial" w:cs="Arial"/>
          <w:color w:val="auto"/>
          <w:sz w:val="22"/>
          <w:szCs w:val="22"/>
          <w:u w:color="000000"/>
        </w:rPr>
        <w:t xml:space="preserve">Javni naručitelj </w:t>
      </w:r>
      <w:r w:rsidRPr="00880F92">
        <w:rPr>
          <w:rFonts w:ascii="Arial" w:hAnsi="Arial" w:cs="Arial"/>
          <w:bCs/>
          <w:sz w:val="22"/>
          <w:szCs w:val="22"/>
        </w:rPr>
        <w:t xml:space="preserve">je obavezan zahtijevati od gospodarskog subjekta da, u primjernom roku ne kraćem od 5 dana, objasni cijenu ili trošak naveden u ponudi ako se čini da je ponuda izuzetno niska u odnosu na radove, robu ili usluge. </w:t>
      </w:r>
    </w:p>
    <w:p w:rsidR="00C3489D" w:rsidRPr="00880F92" w:rsidRDefault="00C3489D" w:rsidP="00C3489D">
      <w:pPr>
        <w:pStyle w:val="Body"/>
        <w:jc w:val="both"/>
        <w:rPr>
          <w:rFonts w:ascii="Arial" w:hAnsi="Arial" w:cs="Arial"/>
          <w:bCs/>
          <w:sz w:val="22"/>
          <w:szCs w:val="22"/>
        </w:rPr>
      </w:pPr>
    </w:p>
    <w:p w:rsidR="00C3489D" w:rsidRPr="00880F92" w:rsidRDefault="00C3489D" w:rsidP="00C3489D">
      <w:pPr>
        <w:pStyle w:val="Body"/>
        <w:jc w:val="both"/>
        <w:rPr>
          <w:rFonts w:ascii="Arial" w:hAnsi="Arial" w:cs="Arial"/>
          <w:bCs/>
          <w:sz w:val="22"/>
          <w:szCs w:val="22"/>
        </w:rPr>
      </w:pPr>
      <w:r w:rsidRPr="00880F92">
        <w:rPr>
          <w:rFonts w:ascii="Arial" w:hAnsi="Arial" w:cs="Arial"/>
          <w:bCs/>
          <w:sz w:val="22"/>
          <w:szCs w:val="22"/>
        </w:rPr>
        <w:t>Objašnjenja gospodarskog subjekta mogu se posebice odnositi na:</w:t>
      </w:r>
    </w:p>
    <w:p w:rsidR="00C3489D" w:rsidRPr="00880F92" w:rsidRDefault="00C3489D" w:rsidP="00C3489D">
      <w:pPr>
        <w:pStyle w:val="Body"/>
        <w:numPr>
          <w:ilvl w:val="0"/>
          <w:numId w:val="37"/>
        </w:numPr>
        <w:jc w:val="both"/>
        <w:rPr>
          <w:rFonts w:ascii="Arial" w:hAnsi="Arial" w:cs="Arial"/>
          <w:bCs/>
          <w:sz w:val="22"/>
          <w:szCs w:val="22"/>
        </w:rPr>
      </w:pPr>
      <w:r w:rsidRPr="00880F92">
        <w:rPr>
          <w:rFonts w:ascii="Arial" w:hAnsi="Arial" w:cs="Arial"/>
          <w:bCs/>
          <w:sz w:val="22"/>
          <w:szCs w:val="22"/>
        </w:rPr>
        <w:t>ekonomičnost proizvodnog procesa, pružanja usluga ili načina gradnje</w:t>
      </w:r>
    </w:p>
    <w:p w:rsidR="00C3489D" w:rsidRPr="00880F92" w:rsidRDefault="00C3489D" w:rsidP="00C3489D">
      <w:pPr>
        <w:pStyle w:val="Body"/>
        <w:numPr>
          <w:ilvl w:val="0"/>
          <w:numId w:val="37"/>
        </w:numPr>
        <w:jc w:val="both"/>
        <w:rPr>
          <w:rFonts w:ascii="Arial" w:hAnsi="Arial" w:cs="Arial"/>
          <w:bCs/>
          <w:sz w:val="22"/>
          <w:szCs w:val="22"/>
        </w:rPr>
      </w:pPr>
      <w:r w:rsidRPr="00880F92">
        <w:rPr>
          <w:rFonts w:ascii="Arial" w:hAnsi="Arial" w:cs="Arial"/>
          <w:bCs/>
          <w:sz w:val="22"/>
          <w:szCs w:val="22"/>
        </w:rPr>
        <w:t>izabrana tehnička rješenja ili iznimno povoljne uvjete dostupne ponuditelju za isporuku proizvoda, pružanje usluga ili izvođenje radova</w:t>
      </w:r>
    </w:p>
    <w:p w:rsidR="00C3489D" w:rsidRPr="00880F92" w:rsidRDefault="00C3489D" w:rsidP="00C3489D">
      <w:pPr>
        <w:pStyle w:val="Body"/>
        <w:numPr>
          <w:ilvl w:val="0"/>
          <w:numId w:val="37"/>
        </w:numPr>
        <w:jc w:val="both"/>
        <w:rPr>
          <w:rFonts w:ascii="Arial" w:hAnsi="Arial" w:cs="Arial"/>
          <w:bCs/>
          <w:sz w:val="22"/>
          <w:szCs w:val="22"/>
        </w:rPr>
      </w:pPr>
      <w:r w:rsidRPr="00880F92">
        <w:rPr>
          <w:rFonts w:ascii="Arial" w:hAnsi="Arial" w:cs="Arial"/>
          <w:bCs/>
          <w:sz w:val="22"/>
          <w:szCs w:val="22"/>
        </w:rPr>
        <w:t>originalnost radova, robe ili usluga koje nudi ponuditelj</w:t>
      </w:r>
    </w:p>
    <w:p w:rsidR="00C3489D" w:rsidRPr="00880F92" w:rsidRDefault="00C3489D" w:rsidP="00C3489D">
      <w:pPr>
        <w:pStyle w:val="Body"/>
        <w:numPr>
          <w:ilvl w:val="0"/>
          <w:numId w:val="37"/>
        </w:numPr>
        <w:jc w:val="both"/>
        <w:rPr>
          <w:rFonts w:ascii="Arial" w:hAnsi="Arial" w:cs="Arial"/>
          <w:bCs/>
          <w:sz w:val="22"/>
          <w:szCs w:val="22"/>
        </w:rPr>
      </w:pPr>
      <w:r w:rsidRPr="00880F92">
        <w:rPr>
          <w:rFonts w:ascii="Arial" w:hAnsi="Arial" w:cs="Arial"/>
          <w:bCs/>
          <w:sz w:val="22"/>
          <w:szCs w:val="22"/>
        </w:rPr>
        <w:t>usklađenost s primjenjivim obvezama u području prava okoliša, socijalnog i radnog prava, uključujući kolektivne ugovore, a osobito obvezu isplate minimalne plaće, ili odredbama međunarodnog prava okoliša, socijalnog i radnog prava navedenim u Prilogu XI. ZJN 2016</w:t>
      </w:r>
    </w:p>
    <w:p w:rsidR="00C3489D" w:rsidRPr="00880F92" w:rsidRDefault="00C3489D" w:rsidP="00C3489D">
      <w:pPr>
        <w:pStyle w:val="Body"/>
        <w:numPr>
          <w:ilvl w:val="0"/>
          <w:numId w:val="37"/>
        </w:numPr>
        <w:jc w:val="both"/>
        <w:rPr>
          <w:rFonts w:ascii="Arial" w:hAnsi="Arial" w:cs="Arial"/>
          <w:bCs/>
          <w:sz w:val="22"/>
          <w:szCs w:val="22"/>
        </w:rPr>
      </w:pPr>
      <w:r w:rsidRPr="00880F92">
        <w:rPr>
          <w:rFonts w:ascii="Arial" w:hAnsi="Arial" w:cs="Arial"/>
          <w:bCs/>
          <w:sz w:val="22"/>
          <w:szCs w:val="22"/>
        </w:rPr>
        <w:t>usklađenost s obvezama iz odjeljka G poglavlja 2. glave III. dijela ZJN 2016</w:t>
      </w:r>
    </w:p>
    <w:p w:rsidR="00C3489D" w:rsidRPr="00880F92" w:rsidRDefault="00C3489D" w:rsidP="00C3489D">
      <w:pPr>
        <w:pStyle w:val="Body"/>
        <w:numPr>
          <w:ilvl w:val="0"/>
          <w:numId w:val="37"/>
        </w:numPr>
        <w:jc w:val="both"/>
        <w:rPr>
          <w:rFonts w:ascii="Arial" w:hAnsi="Arial" w:cs="Arial"/>
          <w:bCs/>
          <w:sz w:val="22"/>
          <w:szCs w:val="22"/>
        </w:rPr>
      </w:pPr>
      <w:r w:rsidRPr="00880F92">
        <w:rPr>
          <w:rFonts w:ascii="Arial" w:hAnsi="Arial" w:cs="Arial"/>
          <w:bCs/>
          <w:sz w:val="22"/>
          <w:szCs w:val="22"/>
        </w:rPr>
        <w:t>mogućnost da ponuditelj dobije državnu potporu.</w:t>
      </w:r>
    </w:p>
    <w:p w:rsidR="00C3489D" w:rsidRPr="00880F92" w:rsidRDefault="00C3489D" w:rsidP="00C3489D">
      <w:pPr>
        <w:pStyle w:val="Body"/>
        <w:ind w:left="720"/>
        <w:jc w:val="both"/>
        <w:rPr>
          <w:rFonts w:ascii="Arial" w:hAnsi="Arial" w:cs="Arial"/>
          <w:bCs/>
          <w:sz w:val="22"/>
          <w:szCs w:val="22"/>
        </w:rPr>
      </w:pPr>
    </w:p>
    <w:p w:rsidR="00C3489D" w:rsidRPr="00880F92" w:rsidRDefault="00C3489D" w:rsidP="00C3489D">
      <w:pPr>
        <w:pStyle w:val="Body"/>
        <w:jc w:val="both"/>
        <w:rPr>
          <w:rFonts w:ascii="Arial" w:hAnsi="Arial" w:cs="Arial"/>
          <w:bCs/>
          <w:sz w:val="22"/>
          <w:szCs w:val="22"/>
        </w:rPr>
      </w:pPr>
      <w:r w:rsidRPr="00880F92">
        <w:rPr>
          <w:rFonts w:ascii="Arial" w:hAnsi="Arial" w:cs="Arial"/>
          <w:bCs/>
          <w:sz w:val="22"/>
          <w:szCs w:val="22"/>
        </w:rPr>
        <w:lastRenderedPageBreak/>
        <w:t xml:space="preserve">Ako tijekom ocjene dostavljenih podataka postoje određene nejasnoće, </w:t>
      </w:r>
      <w:r w:rsidRPr="00880F92">
        <w:rPr>
          <w:rFonts w:ascii="Arial" w:hAnsi="Arial" w:cs="Arial"/>
          <w:color w:val="auto"/>
          <w:sz w:val="22"/>
          <w:szCs w:val="22"/>
          <w:u w:color="000000"/>
        </w:rPr>
        <w:t>javni naručitelj</w:t>
      </w:r>
      <w:r w:rsidRPr="00880F92">
        <w:rPr>
          <w:rFonts w:ascii="Arial" w:hAnsi="Arial" w:cs="Arial"/>
          <w:bCs/>
          <w:sz w:val="22"/>
          <w:szCs w:val="22"/>
        </w:rPr>
        <w:t xml:space="preserve"> može od ponuditelja zatražiti dodatno objašnjenje.</w:t>
      </w:r>
    </w:p>
    <w:p w:rsidR="00C3489D" w:rsidRPr="00880F92" w:rsidRDefault="00C3489D" w:rsidP="00C3489D">
      <w:pPr>
        <w:pStyle w:val="Body"/>
        <w:jc w:val="both"/>
        <w:rPr>
          <w:rFonts w:ascii="Arial" w:hAnsi="Arial" w:cs="Arial"/>
          <w:bCs/>
          <w:sz w:val="22"/>
          <w:szCs w:val="22"/>
        </w:rPr>
      </w:pPr>
    </w:p>
    <w:p w:rsidR="00C3489D" w:rsidRPr="00880F92" w:rsidRDefault="00C3489D" w:rsidP="00C3489D">
      <w:pPr>
        <w:pStyle w:val="Body"/>
        <w:jc w:val="both"/>
        <w:rPr>
          <w:rFonts w:ascii="Arial" w:hAnsi="Arial" w:cs="Arial"/>
          <w:bCs/>
          <w:sz w:val="22"/>
          <w:szCs w:val="22"/>
        </w:rPr>
      </w:pPr>
      <w:r>
        <w:rPr>
          <w:rFonts w:ascii="Arial" w:hAnsi="Arial" w:cs="Arial"/>
          <w:color w:val="auto"/>
          <w:sz w:val="22"/>
          <w:szCs w:val="22"/>
          <w:u w:color="000000"/>
        </w:rPr>
        <w:t>N</w:t>
      </w:r>
      <w:r w:rsidRPr="00880F92">
        <w:rPr>
          <w:rFonts w:ascii="Arial" w:hAnsi="Arial" w:cs="Arial"/>
          <w:color w:val="auto"/>
          <w:sz w:val="22"/>
          <w:szCs w:val="22"/>
          <w:u w:color="000000"/>
        </w:rPr>
        <w:t xml:space="preserve">aručitelj </w:t>
      </w:r>
      <w:r w:rsidRPr="00880F92">
        <w:rPr>
          <w:rFonts w:ascii="Arial" w:hAnsi="Arial" w:cs="Arial"/>
          <w:bCs/>
          <w:sz w:val="22"/>
          <w:szCs w:val="22"/>
        </w:rPr>
        <w:t>može odbiti ponudu samo ako objašnjenje ili dostavljeni dokazi zadovoljavajuće ne objašnjavaju nisku predloženu razinu cijene ili troškova, uzimajući u obzir gore navedene elemente.</w:t>
      </w:r>
    </w:p>
    <w:p w:rsidR="00C3489D" w:rsidRPr="00880F92" w:rsidRDefault="00C3489D" w:rsidP="00C3489D">
      <w:pPr>
        <w:pStyle w:val="Body"/>
        <w:jc w:val="both"/>
        <w:rPr>
          <w:rFonts w:ascii="Arial" w:hAnsi="Arial" w:cs="Arial"/>
          <w:bCs/>
          <w:sz w:val="22"/>
          <w:szCs w:val="22"/>
        </w:rPr>
      </w:pPr>
    </w:p>
    <w:p w:rsidR="00C3489D" w:rsidRPr="00880F92" w:rsidRDefault="00C3489D" w:rsidP="00C3489D">
      <w:pPr>
        <w:pStyle w:val="Body"/>
        <w:jc w:val="both"/>
        <w:rPr>
          <w:rFonts w:ascii="Arial" w:hAnsi="Arial" w:cs="Arial"/>
          <w:bCs/>
          <w:sz w:val="22"/>
          <w:szCs w:val="22"/>
        </w:rPr>
      </w:pPr>
      <w:r>
        <w:rPr>
          <w:rFonts w:ascii="Arial" w:hAnsi="Arial" w:cs="Arial"/>
          <w:color w:val="auto"/>
          <w:sz w:val="22"/>
          <w:szCs w:val="22"/>
          <w:u w:color="000000"/>
        </w:rPr>
        <w:t>N</w:t>
      </w:r>
      <w:r w:rsidRPr="00880F92">
        <w:rPr>
          <w:rFonts w:ascii="Arial" w:hAnsi="Arial" w:cs="Arial"/>
          <w:color w:val="auto"/>
          <w:sz w:val="22"/>
          <w:szCs w:val="22"/>
          <w:u w:color="000000"/>
        </w:rPr>
        <w:t xml:space="preserve">aručitelj </w:t>
      </w:r>
      <w:r>
        <w:rPr>
          <w:rFonts w:ascii="Arial" w:hAnsi="Arial" w:cs="Arial"/>
          <w:color w:val="auto"/>
          <w:sz w:val="22"/>
          <w:szCs w:val="22"/>
          <w:u w:color="000000"/>
        </w:rPr>
        <w:t xml:space="preserve">je </w:t>
      </w:r>
      <w:r w:rsidRPr="00880F92">
        <w:rPr>
          <w:rFonts w:ascii="Arial" w:hAnsi="Arial" w:cs="Arial"/>
          <w:bCs/>
          <w:sz w:val="22"/>
          <w:szCs w:val="22"/>
        </w:rPr>
        <w:t xml:space="preserve">obvezan odbiti ponudu ako utvrdi da je ponuda izuzetno niska jer ne udovoljava primjenjivim obvezama u području prava okoliša, socijalnog i radnog prava, uključujući kolektivne ugovore, a osobito obvezu isplate ugovorene plaće, ili odredbama međunarodnog prava okoliša, socijalnog i radnog prava navedenim u Prilogu XI. ZJN 2016. </w:t>
      </w:r>
    </w:p>
    <w:p w:rsidR="00C3489D" w:rsidRPr="00880F92" w:rsidRDefault="00C3489D" w:rsidP="00C3489D">
      <w:pPr>
        <w:pStyle w:val="Body"/>
        <w:jc w:val="both"/>
        <w:rPr>
          <w:rFonts w:ascii="Arial" w:hAnsi="Arial" w:cs="Arial"/>
          <w:bCs/>
          <w:sz w:val="22"/>
          <w:szCs w:val="22"/>
        </w:rPr>
      </w:pPr>
    </w:p>
    <w:p w:rsidR="00C3489D" w:rsidRDefault="00C3489D" w:rsidP="00C3489D">
      <w:pPr>
        <w:pStyle w:val="Body"/>
        <w:jc w:val="both"/>
        <w:rPr>
          <w:rFonts w:ascii="Arial" w:hAnsi="Arial" w:cs="Arial"/>
          <w:bCs/>
          <w:sz w:val="22"/>
          <w:szCs w:val="22"/>
        </w:rPr>
      </w:pPr>
      <w:r w:rsidRPr="00880F92">
        <w:rPr>
          <w:rFonts w:ascii="Arial" w:hAnsi="Arial" w:cs="Arial"/>
          <w:bCs/>
          <w:sz w:val="22"/>
          <w:szCs w:val="22"/>
        </w:rPr>
        <w:t xml:space="preserve">Ako </w:t>
      </w:r>
      <w:r w:rsidRPr="00880F92">
        <w:rPr>
          <w:rFonts w:ascii="Arial" w:hAnsi="Arial" w:cs="Arial"/>
          <w:color w:val="auto"/>
          <w:sz w:val="22"/>
          <w:szCs w:val="22"/>
          <w:u w:color="000000"/>
        </w:rPr>
        <w:t xml:space="preserve">javni naručitelj </w:t>
      </w:r>
      <w:r w:rsidRPr="00880F92">
        <w:rPr>
          <w:rFonts w:ascii="Arial" w:hAnsi="Arial" w:cs="Arial"/>
          <w:bCs/>
          <w:sz w:val="22"/>
          <w:szCs w:val="22"/>
        </w:rPr>
        <w:t>utvrdi da je ponuda izuzetno niska jer je ponuditelj primio državnu potporu, smije tu ponudu samo na temelju toga odbiti tek nakon što zatraži ponuditelja objašnjenje, ako ponuditelj u primjerenom roku određenom od strane javnog naručitelja nije u mogućnosti dokazati da je potpora zakonito dodijeljena.</w:t>
      </w:r>
    </w:p>
    <w:p w:rsidR="00C3489D" w:rsidRPr="00880F92" w:rsidRDefault="00C3489D" w:rsidP="00C3489D">
      <w:pPr>
        <w:pStyle w:val="Body"/>
        <w:jc w:val="both"/>
        <w:rPr>
          <w:rFonts w:ascii="Arial" w:hAnsi="Arial" w:cs="Arial"/>
          <w:bCs/>
          <w:sz w:val="22"/>
          <w:szCs w:val="22"/>
        </w:rPr>
      </w:pPr>
    </w:p>
    <w:p w:rsidR="00C3489D" w:rsidRPr="00DC42A0" w:rsidRDefault="00C3489D" w:rsidP="00C3489D">
      <w:pPr>
        <w:pStyle w:val="Naslov2"/>
      </w:pPr>
      <w:bookmarkStart w:id="91" w:name="_Toc7533044"/>
      <w:r w:rsidRPr="00DC42A0">
        <w:t>Uvid u dokumentaciju</w:t>
      </w:r>
      <w:bookmarkEnd w:id="91"/>
    </w:p>
    <w:p w:rsidR="00C3489D" w:rsidRPr="0057315E" w:rsidRDefault="00C3489D" w:rsidP="00C3489D">
      <w:pPr>
        <w:spacing w:after="0" w:line="240" w:lineRule="auto"/>
        <w:contextualSpacing/>
        <w:jc w:val="both"/>
        <w:rPr>
          <w:rFonts w:ascii="Arial" w:hAnsi="Arial" w:cs="Arial"/>
          <w:spacing w:val="-1"/>
        </w:rPr>
      </w:pPr>
      <w:r w:rsidRPr="00DC42A0">
        <w:rPr>
          <w:rFonts w:ascii="Arial" w:hAnsi="Arial" w:cs="Arial"/>
          <w:spacing w:val="-1"/>
        </w:rPr>
        <w:t>Sukladno članku 310. Zakona o javnoj nabavi 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C3489D" w:rsidRPr="00DC42A0" w:rsidRDefault="00C3489D" w:rsidP="00C3489D">
      <w:pPr>
        <w:pStyle w:val="Naslov1"/>
        <w:shd w:val="clear" w:color="auto" w:fill="E2EFD9"/>
      </w:pPr>
      <w:bookmarkStart w:id="92" w:name="_Toc7533045"/>
      <w:r w:rsidRPr="00DC42A0">
        <w:t>OSTALE ODREDBE</w:t>
      </w:r>
      <w:bookmarkEnd w:id="92"/>
    </w:p>
    <w:p w:rsidR="00C3489D" w:rsidRPr="0057315E" w:rsidRDefault="00C3489D" w:rsidP="00C3489D"/>
    <w:p w:rsidR="00C3489D" w:rsidRPr="00DC42A0" w:rsidRDefault="00C3489D" w:rsidP="00C3489D">
      <w:pPr>
        <w:pStyle w:val="Naslov2"/>
      </w:pPr>
      <w:bookmarkStart w:id="93" w:name="_Toc7533046"/>
      <w:r w:rsidRPr="00DC42A0">
        <w:t>Podaci o terminu posjeta gradilištu ili neposrednog pregleda dokumenata koji potkrepljuju dokumentaciju o nabavi</w:t>
      </w:r>
      <w:bookmarkEnd w:id="93"/>
    </w:p>
    <w:p w:rsidR="00C3489D" w:rsidRDefault="00C3489D" w:rsidP="00C3489D">
      <w:pPr>
        <w:spacing w:after="0" w:line="240" w:lineRule="auto"/>
        <w:contextualSpacing/>
        <w:jc w:val="both"/>
        <w:rPr>
          <w:rFonts w:ascii="Arial" w:hAnsi="Arial" w:cs="Arial"/>
          <w:spacing w:val="-1"/>
        </w:rPr>
      </w:pPr>
      <w:r w:rsidRPr="00DC42A0">
        <w:rPr>
          <w:rFonts w:ascii="Arial" w:hAnsi="Arial" w:cs="Arial"/>
          <w:spacing w:val="-1"/>
        </w:rPr>
        <w:t xml:space="preserve">Naručitelj ja na raspolaganje </w:t>
      </w:r>
      <w:r>
        <w:rPr>
          <w:rFonts w:ascii="Arial" w:hAnsi="Arial" w:cs="Arial"/>
          <w:spacing w:val="-1"/>
        </w:rPr>
        <w:t xml:space="preserve">svim gospodarskim subjektima </w:t>
      </w:r>
      <w:r w:rsidRPr="00DC42A0">
        <w:rPr>
          <w:rFonts w:ascii="Arial" w:hAnsi="Arial" w:cs="Arial"/>
          <w:spacing w:val="-1"/>
        </w:rPr>
        <w:t xml:space="preserve">stavio projektnu dokumentaciju </w:t>
      </w:r>
      <w:r>
        <w:rPr>
          <w:rFonts w:ascii="Arial" w:hAnsi="Arial" w:cs="Arial"/>
          <w:spacing w:val="-1"/>
        </w:rPr>
        <w:t>koja čini sastavni dio ove Dokumentacije o nabavi.</w:t>
      </w:r>
    </w:p>
    <w:p w:rsidR="00C3489D" w:rsidRDefault="00C3489D" w:rsidP="00C3489D">
      <w:pPr>
        <w:spacing w:after="0" w:line="240" w:lineRule="auto"/>
        <w:contextualSpacing/>
        <w:jc w:val="both"/>
        <w:rPr>
          <w:rFonts w:ascii="Arial" w:hAnsi="Arial" w:cs="Arial"/>
          <w:spacing w:val="-1"/>
        </w:rPr>
      </w:pPr>
    </w:p>
    <w:p w:rsidR="00C3489D" w:rsidRPr="00DC42A0" w:rsidRDefault="00C3489D" w:rsidP="00C3489D">
      <w:pPr>
        <w:spacing w:after="0" w:line="240" w:lineRule="auto"/>
        <w:contextualSpacing/>
        <w:jc w:val="both"/>
        <w:rPr>
          <w:rFonts w:ascii="Arial" w:hAnsi="Arial" w:cs="Arial"/>
          <w:spacing w:val="-1"/>
        </w:rPr>
      </w:pPr>
      <w:r w:rsidRPr="00DC42A0">
        <w:rPr>
          <w:rFonts w:ascii="Arial" w:hAnsi="Arial" w:cs="Arial"/>
          <w:spacing w:val="-1"/>
        </w:rPr>
        <w:t xml:space="preserve">Predstavnici zainteresiranih gospodarskih subjekata mogu od naručitelja zatražiti upoznavanje s lokacijom kao i s uvjetima za pružanje traženih </w:t>
      </w:r>
      <w:r>
        <w:rPr>
          <w:rFonts w:ascii="Arial" w:hAnsi="Arial" w:cs="Arial"/>
          <w:spacing w:val="-1"/>
        </w:rPr>
        <w:t>poslova</w:t>
      </w:r>
      <w:r w:rsidRPr="00DC42A0">
        <w:rPr>
          <w:rFonts w:ascii="Arial" w:hAnsi="Arial" w:cs="Arial"/>
          <w:spacing w:val="-1"/>
        </w:rPr>
        <w:t>, jer iz razloga nepoznavanja istih neće imati pravo na kasniju izmjenu svoje ponude (nakon isteka roka za dostavu ponuda) ili bilo koje druge odredbe iz Dokumentacije o nabavi. Navedeno je moguće zatražiti elektronskim putem od kontakt osobe naručitelja navedene u točki 1.</w:t>
      </w:r>
      <w:r>
        <w:rPr>
          <w:rFonts w:ascii="Arial" w:hAnsi="Arial" w:cs="Arial"/>
          <w:spacing w:val="-1"/>
        </w:rPr>
        <w:t>2</w:t>
      </w:r>
      <w:r w:rsidRPr="00DC42A0">
        <w:rPr>
          <w:rFonts w:ascii="Arial" w:hAnsi="Arial" w:cs="Arial"/>
          <w:spacing w:val="-1"/>
        </w:rPr>
        <w:t xml:space="preserve">. ove Dokumentacije o nabavi, kako bi mu se dodijelio termin obilaska. Troškove posjeta lokaciji snosi gospodarski subjekt. </w:t>
      </w:r>
    </w:p>
    <w:p w:rsidR="00C3489D" w:rsidRPr="00DC42A0"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DC42A0">
        <w:rPr>
          <w:rFonts w:ascii="Arial" w:hAnsi="Arial" w:cs="Arial"/>
          <w:spacing w:val="-1"/>
        </w:rPr>
        <w:t>Zahtijevanje dodatnih informacija i objašnjenja (uključivo i one koji su posljedica - rezultat organiziranog obilaska) obrađivati će se sukladno točk</w:t>
      </w:r>
      <w:r>
        <w:rPr>
          <w:rFonts w:ascii="Arial" w:hAnsi="Arial" w:cs="Arial"/>
          <w:spacing w:val="-1"/>
        </w:rPr>
        <w:t>i</w:t>
      </w:r>
      <w:r w:rsidRPr="00DC42A0">
        <w:rPr>
          <w:rFonts w:ascii="Arial" w:hAnsi="Arial" w:cs="Arial"/>
          <w:spacing w:val="-1"/>
        </w:rPr>
        <w:t xml:space="preserve"> 1</w:t>
      </w:r>
      <w:r w:rsidRPr="00F03E0F">
        <w:rPr>
          <w:rFonts w:ascii="Arial" w:hAnsi="Arial" w:cs="Arial"/>
          <w:spacing w:val="-1"/>
        </w:rPr>
        <w:t>.2.1. ove DON.</w:t>
      </w:r>
    </w:p>
    <w:p w:rsidR="00C3489D" w:rsidRDefault="00C3489D" w:rsidP="00C3489D">
      <w:pPr>
        <w:spacing w:after="0" w:line="240" w:lineRule="auto"/>
        <w:contextualSpacing/>
        <w:jc w:val="both"/>
        <w:rPr>
          <w:rFonts w:ascii="Arial" w:hAnsi="Arial" w:cs="Arial"/>
          <w:spacing w:val="-1"/>
        </w:rPr>
      </w:pPr>
    </w:p>
    <w:p w:rsidR="00C3489D" w:rsidRDefault="00C3489D" w:rsidP="00C3489D">
      <w:pPr>
        <w:pStyle w:val="Naslov2"/>
      </w:pPr>
      <w:bookmarkStart w:id="94" w:name="_Toc7101474"/>
      <w:bookmarkStart w:id="95" w:name="_Toc7533047"/>
      <w:r w:rsidRPr="005169DB">
        <w:t>Naznaka o namjeri korištenja opcije odvijanja postupka u više faza koje slijede jedna za drugom, kako bi se smanjio broj ponuda ili rješenja</w:t>
      </w:r>
      <w:bookmarkEnd w:id="94"/>
      <w:bookmarkEnd w:id="95"/>
    </w:p>
    <w:p w:rsidR="00C3489D" w:rsidRDefault="00C3489D" w:rsidP="00C3489D">
      <w:pPr>
        <w:spacing w:after="0"/>
        <w:rPr>
          <w:rFonts w:ascii="Arial" w:hAnsi="Arial" w:cs="Arial"/>
        </w:rPr>
      </w:pPr>
      <w:r w:rsidRPr="00284F06">
        <w:rPr>
          <w:rFonts w:ascii="Arial" w:hAnsi="Arial" w:cs="Arial"/>
        </w:rPr>
        <w:t>Ne primjenjuje se.</w:t>
      </w:r>
    </w:p>
    <w:p w:rsidR="00C3489D" w:rsidRPr="00284F06" w:rsidRDefault="00C3489D" w:rsidP="00C3489D">
      <w:pPr>
        <w:spacing w:after="0"/>
        <w:rPr>
          <w:rFonts w:ascii="Arial" w:hAnsi="Arial" w:cs="Arial"/>
        </w:rPr>
      </w:pPr>
    </w:p>
    <w:p w:rsidR="00C3489D" w:rsidRDefault="00C3489D" w:rsidP="00C3489D">
      <w:pPr>
        <w:pStyle w:val="Naslov2"/>
        <w:spacing w:line="240" w:lineRule="auto"/>
      </w:pPr>
      <w:bookmarkStart w:id="96" w:name="_Toc7533048"/>
      <w:r>
        <w:lastRenderedPageBreak/>
        <w:t xml:space="preserve">Norme </w:t>
      </w:r>
      <w:r w:rsidRPr="005169DB">
        <w:t>osiguranja kvalitete ili norme upravljanja okolišem</w:t>
      </w:r>
      <w:bookmarkEnd w:id="96"/>
    </w:p>
    <w:p w:rsidR="00C3489D" w:rsidRDefault="00C3489D" w:rsidP="00C3489D">
      <w:pPr>
        <w:spacing w:after="0"/>
        <w:rPr>
          <w:rFonts w:ascii="Arial" w:hAnsi="Arial" w:cs="Arial"/>
        </w:rPr>
      </w:pPr>
      <w:r w:rsidRPr="00284F06">
        <w:rPr>
          <w:rFonts w:ascii="Arial" w:hAnsi="Arial" w:cs="Arial"/>
        </w:rPr>
        <w:t>Ne primjenjuje se.</w:t>
      </w:r>
    </w:p>
    <w:p w:rsidR="00C3489D" w:rsidRPr="0057315E" w:rsidRDefault="00C3489D" w:rsidP="00C3489D">
      <w:pPr>
        <w:spacing w:after="0"/>
        <w:rPr>
          <w:rFonts w:ascii="Arial" w:hAnsi="Arial" w:cs="Arial"/>
          <w:spacing w:val="-1"/>
          <w:sz w:val="24"/>
          <w:szCs w:val="24"/>
        </w:rPr>
      </w:pPr>
    </w:p>
    <w:p w:rsidR="00C3489D" w:rsidRPr="00DC42A0" w:rsidRDefault="00C3489D" w:rsidP="00C3489D">
      <w:pPr>
        <w:pStyle w:val="Naslov2"/>
      </w:pPr>
      <w:bookmarkStart w:id="97" w:name="_Toc7533049"/>
      <w:r w:rsidRPr="00DC42A0">
        <w:t>Odredbe koje se odnose na zajednicu gospodarskih subjekata</w:t>
      </w:r>
      <w:bookmarkEnd w:id="97"/>
    </w:p>
    <w:p w:rsidR="00C3489D" w:rsidRPr="00DC42A0" w:rsidRDefault="00C3489D" w:rsidP="00C3489D">
      <w:pPr>
        <w:spacing w:after="0" w:line="240" w:lineRule="auto"/>
        <w:contextualSpacing/>
        <w:jc w:val="both"/>
        <w:rPr>
          <w:rFonts w:ascii="Arial" w:hAnsi="Arial" w:cs="Arial"/>
          <w:spacing w:val="-1"/>
        </w:rPr>
      </w:pPr>
      <w:r w:rsidRPr="00DC42A0">
        <w:rPr>
          <w:rFonts w:ascii="Arial" w:hAnsi="Arial" w:cs="Arial"/>
          <w:spacing w:val="-1"/>
        </w:rPr>
        <w:t xml:space="preserve">Zajednica gospodarskih subjekata je udruženje više gospodarskih subjekata koje je pravodobno dostavilo zajedničku ponudu za izvođenje predmetnih usluga. </w:t>
      </w:r>
    </w:p>
    <w:p w:rsidR="00C3489D" w:rsidRPr="00DC42A0" w:rsidRDefault="00C3489D" w:rsidP="00C3489D">
      <w:pPr>
        <w:spacing w:after="0" w:line="240" w:lineRule="auto"/>
        <w:contextualSpacing/>
        <w:jc w:val="both"/>
        <w:rPr>
          <w:rFonts w:ascii="Arial" w:hAnsi="Arial" w:cs="Arial"/>
          <w:spacing w:val="-1"/>
        </w:rPr>
      </w:pPr>
      <w:r w:rsidRPr="00DC42A0">
        <w:rPr>
          <w:rFonts w:ascii="Arial" w:hAnsi="Arial" w:cs="Arial"/>
          <w:spacing w:val="-1"/>
        </w:rPr>
        <w:t>Ako više gospodarskih subjekata zajedno sudjeluju u postupku nabave, moraju dostaviti ispunjen zaseban ESPD za svaki gospodarski subjekt koji sudjeluje u postupku.</w:t>
      </w:r>
    </w:p>
    <w:p w:rsidR="00C3489D" w:rsidRPr="00DC42A0" w:rsidRDefault="00C3489D" w:rsidP="00C3489D">
      <w:pPr>
        <w:spacing w:after="0" w:line="240" w:lineRule="auto"/>
        <w:contextualSpacing/>
        <w:jc w:val="both"/>
        <w:rPr>
          <w:rFonts w:ascii="Arial" w:hAnsi="Arial" w:cs="Arial"/>
          <w:spacing w:val="-1"/>
        </w:rPr>
      </w:pPr>
    </w:p>
    <w:p w:rsidR="00C3489D" w:rsidRPr="00DC42A0" w:rsidRDefault="00C3489D" w:rsidP="00C3489D">
      <w:pPr>
        <w:spacing w:after="0" w:line="240" w:lineRule="auto"/>
        <w:contextualSpacing/>
        <w:jc w:val="both"/>
        <w:rPr>
          <w:rFonts w:ascii="Arial" w:hAnsi="Arial" w:cs="Arial"/>
          <w:spacing w:val="-1"/>
        </w:rPr>
      </w:pPr>
      <w:r w:rsidRPr="00DC42A0">
        <w:rPr>
          <w:rFonts w:ascii="Arial" w:hAnsi="Arial" w:cs="Arial"/>
          <w:spacing w:val="-1"/>
        </w:rPr>
        <w:t xml:space="preserve">U slučaju zajedničke ponude, članovi zajednice </w:t>
      </w:r>
      <w:r>
        <w:rPr>
          <w:rFonts w:ascii="Arial" w:hAnsi="Arial" w:cs="Arial"/>
          <w:spacing w:val="-1"/>
        </w:rPr>
        <w:t>trebaju</w:t>
      </w:r>
      <w:r w:rsidRPr="00DC42A0">
        <w:rPr>
          <w:rFonts w:ascii="Arial" w:hAnsi="Arial" w:cs="Arial"/>
          <w:spacing w:val="-1"/>
        </w:rPr>
        <w:t xml:space="preserve"> dostaviti Izjavu zajednice gospodarskih subjekata.</w:t>
      </w:r>
    </w:p>
    <w:p w:rsidR="00C3489D" w:rsidRPr="00DC42A0" w:rsidRDefault="00C3489D" w:rsidP="00C3489D">
      <w:pPr>
        <w:spacing w:after="0" w:line="240" w:lineRule="auto"/>
        <w:contextualSpacing/>
        <w:jc w:val="both"/>
        <w:rPr>
          <w:rFonts w:ascii="Arial" w:hAnsi="Arial" w:cs="Arial"/>
          <w:spacing w:val="-1"/>
        </w:rPr>
      </w:pPr>
      <w:r w:rsidRPr="00DC42A0">
        <w:rPr>
          <w:rFonts w:ascii="Arial" w:hAnsi="Arial" w:cs="Arial"/>
          <w:spacing w:val="-1"/>
        </w:rPr>
        <w:t>Izjava zajednice gospodarskih subjekata mora sadržavati najmanje sljedeće podatke:</w:t>
      </w:r>
    </w:p>
    <w:p w:rsidR="00C3489D" w:rsidRPr="00DC42A0" w:rsidRDefault="00C3489D" w:rsidP="00C3489D">
      <w:pPr>
        <w:numPr>
          <w:ilvl w:val="0"/>
          <w:numId w:val="37"/>
        </w:numPr>
        <w:spacing w:after="0" w:line="240" w:lineRule="auto"/>
        <w:contextualSpacing/>
        <w:jc w:val="both"/>
        <w:rPr>
          <w:rFonts w:ascii="Arial" w:hAnsi="Arial" w:cs="Arial"/>
          <w:spacing w:val="-1"/>
        </w:rPr>
      </w:pPr>
      <w:r w:rsidRPr="00DC42A0">
        <w:rPr>
          <w:rFonts w:ascii="Arial" w:hAnsi="Arial" w:cs="Arial"/>
          <w:spacing w:val="-1"/>
        </w:rPr>
        <w:t>naziv gospodarskog subjekta, sjedište i ime ovlaštene osobe svakog gospodarskog subjekta iz ponude zajednice gospodarskih subjekata</w:t>
      </w:r>
    </w:p>
    <w:p w:rsidR="00C3489D" w:rsidRPr="00DC42A0" w:rsidRDefault="00C3489D" w:rsidP="00C3489D">
      <w:pPr>
        <w:numPr>
          <w:ilvl w:val="0"/>
          <w:numId w:val="37"/>
        </w:numPr>
        <w:spacing w:after="0" w:line="240" w:lineRule="auto"/>
        <w:contextualSpacing/>
        <w:jc w:val="both"/>
        <w:rPr>
          <w:rFonts w:ascii="Arial" w:hAnsi="Arial" w:cs="Arial"/>
          <w:spacing w:val="-1"/>
        </w:rPr>
      </w:pPr>
      <w:r w:rsidRPr="00DC42A0">
        <w:rPr>
          <w:rFonts w:ascii="Arial" w:hAnsi="Arial" w:cs="Arial"/>
          <w:spacing w:val="-1"/>
        </w:rPr>
        <w:t>podatke o članu zajednice zaduženom za komunikaciju s javnim naručiteljem,</w:t>
      </w:r>
    </w:p>
    <w:p w:rsidR="00C3489D" w:rsidRPr="00DC42A0" w:rsidRDefault="00C3489D" w:rsidP="00C3489D">
      <w:pPr>
        <w:numPr>
          <w:ilvl w:val="0"/>
          <w:numId w:val="37"/>
        </w:numPr>
        <w:spacing w:after="0" w:line="240" w:lineRule="auto"/>
        <w:contextualSpacing/>
        <w:jc w:val="both"/>
        <w:rPr>
          <w:rFonts w:ascii="Arial" w:hAnsi="Arial" w:cs="Arial"/>
          <w:spacing w:val="-1"/>
        </w:rPr>
      </w:pPr>
      <w:r w:rsidRPr="00DC42A0">
        <w:rPr>
          <w:rFonts w:ascii="Arial" w:hAnsi="Arial" w:cs="Arial"/>
          <w:spacing w:val="-1"/>
        </w:rPr>
        <w:t>podatke o dijelu ugovora o javnoj nabavi (predmet, količina, vrijednost i postotni dio) koji će izvršavati svaki pojedini član zajednice,</w:t>
      </w:r>
    </w:p>
    <w:p w:rsidR="00C3489D" w:rsidRPr="00DC42A0" w:rsidRDefault="00C3489D" w:rsidP="00C3489D">
      <w:pPr>
        <w:numPr>
          <w:ilvl w:val="0"/>
          <w:numId w:val="37"/>
        </w:numPr>
        <w:spacing w:after="0" w:line="240" w:lineRule="auto"/>
        <w:contextualSpacing/>
        <w:jc w:val="both"/>
        <w:rPr>
          <w:rFonts w:ascii="Arial" w:hAnsi="Arial" w:cs="Arial"/>
          <w:spacing w:val="-1"/>
        </w:rPr>
      </w:pPr>
      <w:r w:rsidRPr="00DC42A0">
        <w:rPr>
          <w:rFonts w:ascii="Arial" w:hAnsi="Arial" w:cs="Arial"/>
          <w:spacing w:val="-1"/>
        </w:rPr>
        <w:t>podatke o raspolaganju resursima nužnim za izvršenje ugovora, ukoliko se zajednica gospodarskih subjekata oslanja na sposobnost članova zajednice,</w:t>
      </w:r>
    </w:p>
    <w:p w:rsidR="00C3489D" w:rsidRPr="00DC42A0" w:rsidRDefault="00C3489D" w:rsidP="00C3489D">
      <w:pPr>
        <w:numPr>
          <w:ilvl w:val="0"/>
          <w:numId w:val="37"/>
        </w:numPr>
        <w:spacing w:after="0" w:line="240" w:lineRule="auto"/>
        <w:contextualSpacing/>
        <w:jc w:val="both"/>
        <w:rPr>
          <w:rFonts w:ascii="Arial" w:hAnsi="Arial" w:cs="Arial"/>
          <w:spacing w:val="-1"/>
        </w:rPr>
      </w:pPr>
      <w:r w:rsidRPr="00DC42A0">
        <w:rPr>
          <w:rFonts w:ascii="Arial" w:hAnsi="Arial" w:cs="Arial"/>
          <w:spacing w:val="-1"/>
        </w:rPr>
        <w:t>podatke o potpisniku ugovora o javnoj nabavi (ukoliko zajednica gospodarskih subjekata bude odabrana za sklapanje ugovora)</w:t>
      </w:r>
    </w:p>
    <w:p w:rsidR="00C3489D" w:rsidRPr="00DC42A0" w:rsidRDefault="00C3489D" w:rsidP="00C3489D">
      <w:pPr>
        <w:numPr>
          <w:ilvl w:val="0"/>
          <w:numId w:val="37"/>
        </w:numPr>
        <w:spacing w:after="0" w:line="240" w:lineRule="auto"/>
        <w:contextualSpacing/>
        <w:jc w:val="both"/>
        <w:rPr>
          <w:rFonts w:ascii="Arial" w:hAnsi="Arial" w:cs="Arial"/>
          <w:spacing w:val="-1"/>
        </w:rPr>
      </w:pPr>
      <w:r w:rsidRPr="00DC42A0">
        <w:rPr>
          <w:rFonts w:ascii="Arial" w:hAnsi="Arial" w:cs="Arial"/>
          <w:spacing w:val="-1"/>
        </w:rPr>
        <w:t xml:space="preserve">odgovornost gospodarskih subjekata iz zajedničke ponude je solidarna.  </w:t>
      </w:r>
    </w:p>
    <w:p w:rsidR="00C3489D" w:rsidRPr="00DC42A0"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ne zahtijeva od zajednice gospodarskih subjekata određeni pravni oblik u trenutku dostave ponude.</w:t>
      </w:r>
      <w:r>
        <w:rPr>
          <w:rFonts w:ascii="Arial" w:hAnsi="Arial" w:cs="Arial"/>
          <w:spacing w:val="-1"/>
        </w:rPr>
        <w:t xml:space="preserve"> </w:t>
      </w:r>
    </w:p>
    <w:p w:rsidR="00C3489D" w:rsidRPr="00DC42A0" w:rsidRDefault="00C3489D" w:rsidP="00C3489D">
      <w:pPr>
        <w:spacing w:after="0" w:line="240" w:lineRule="auto"/>
        <w:contextualSpacing/>
        <w:jc w:val="both"/>
        <w:rPr>
          <w:rFonts w:ascii="Arial" w:hAnsi="Arial" w:cs="Arial"/>
          <w:spacing w:val="-1"/>
        </w:rPr>
      </w:pPr>
      <w:r w:rsidRPr="00DC42A0">
        <w:rPr>
          <w:rFonts w:ascii="Arial" w:hAnsi="Arial" w:cs="Arial"/>
          <w:spacing w:val="-1"/>
        </w:rPr>
        <w:t>U slučaju odabira ponude zajednice gospodarskih subjekata, naručitelj zadržava pravo zahtjevati određeni pravni oblik u mjeri u kojoj je to potrebno za zadovoljavajuće izvršenje ugovora.</w:t>
      </w:r>
    </w:p>
    <w:p w:rsidR="00C3489D" w:rsidRPr="00DC42A0"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DC42A0">
        <w:rPr>
          <w:rFonts w:ascii="Arial" w:hAnsi="Arial" w:cs="Arial"/>
          <w:spacing w:val="-1"/>
        </w:rPr>
        <w:t>Javni naručitelj neposredno plaća svakom članu zajednice gospodarskih subjekata za onaj dio ugovora o javnoj nabavi koji je on izvršio, ako zajednica gospodarskih subjekata ne odredi drugačije.</w:t>
      </w:r>
    </w:p>
    <w:p w:rsidR="00C3489D" w:rsidRPr="0057315E" w:rsidRDefault="00C3489D" w:rsidP="00C3489D"/>
    <w:p w:rsidR="00C3489D" w:rsidRPr="001869D6" w:rsidRDefault="00C3489D" w:rsidP="00C3489D">
      <w:pPr>
        <w:pStyle w:val="Naslov2"/>
      </w:pPr>
      <w:bookmarkStart w:id="98" w:name="_Toc7533050"/>
      <w:r w:rsidRPr="001869D6">
        <w:t>Odredbe koje se odnose na podugovaratelje</w:t>
      </w:r>
      <w:bookmarkEnd w:id="98"/>
    </w:p>
    <w:p w:rsidR="00C3489D" w:rsidRDefault="00C3489D" w:rsidP="00C3489D">
      <w:pPr>
        <w:spacing w:after="0" w:line="240" w:lineRule="auto"/>
        <w:contextualSpacing/>
        <w:jc w:val="both"/>
        <w:rPr>
          <w:rFonts w:ascii="Arial" w:hAnsi="Arial" w:cs="Arial"/>
          <w:spacing w:val="-1"/>
        </w:rPr>
      </w:pPr>
      <w:r w:rsidRPr="001869D6">
        <w:rPr>
          <w:rFonts w:ascii="Arial" w:hAnsi="Arial" w:cs="Arial"/>
          <w:spacing w:val="-1"/>
        </w:rPr>
        <w:t>Podugovaratelj je gospodarski subjekt koji za ugovaratelja isporučuje robu, pruža usluge ili izvodi radove koji su neposredno povezani s predmetom nabave.</w:t>
      </w:r>
    </w:p>
    <w:p w:rsidR="00C3489D"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1869D6">
        <w:rPr>
          <w:rFonts w:ascii="Arial" w:hAnsi="Arial" w:cs="Arial"/>
          <w:spacing w:val="-1"/>
        </w:rPr>
        <w:t>Gospodarski subjekt je obvezan za svakog podugovaratelja kojeg je naveo u ponudi, dokazati da ne postoje osnove za isključenje iz točke 3. ove DON. Ako javni naručitelj utvrdi da postoji osnova za isključenje podugovaratelja obvezan je od gospodarskog subjekta zatražiti zamjenu tog podugovaratelja u primjerenom roku, ne kraćem od 5 dana.</w:t>
      </w:r>
    </w:p>
    <w:p w:rsidR="00C3489D"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Gospodarski subjekt koji namjerava dati dio ugovora o javnoj nabavi u podugovor obvezan je u ponudi:</w:t>
      </w:r>
    </w:p>
    <w:p w:rsidR="00C3489D" w:rsidRPr="001869D6" w:rsidRDefault="00C3489D" w:rsidP="00C3489D">
      <w:pPr>
        <w:numPr>
          <w:ilvl w:val="0"/>
          <w:numId w:val="6"/>
        </w:numPr>
        <w:spacing w:after="0" w:line="240" w:lineRule="auto"/>
        <w:jc w:val="both"/>
        <w:rPr>
          <w:rFonts w:ascii="Arial" w:hAnsi="Arial" w:cs="Arial"/>
          <w:spacing w:val="-1"/>
        </w:rPr>
      </w:pPr>
      <w:r w:rsidRPr="001869D6">
        <w:rPr>
          <w:rFonts w:ascii="Arial" w:hAnsi="Arial" w:cs="Arial"/>
          <w:spacing w:val="-1"/>
        </w:rPr>
        <w:t>navesti koji dio ugovora namjerava dati u podugovor (predmet ili količina, vrijednost ili postotni udio),</w:t>
      </w:r>
    </w:p>
    <w:p w:rsidR="00C3489D" w:rsidRPr="0057315E" w:rsidRDefault="00C3489D" w:rsidP="00C3489D">
      <w:pPr>
        <w:pStyle w:val="Odlomakpopisa"/>
        <w:numPr>
          <w:ilvl w:val="0"/>
          <w:numId w:val="6"/>
        </w:numPr>
        <w:spacing w:after="0" w:line="240" w:lineRule="auto"/>
        <w:jc w:val="both"/>
        <w:rPr>
          <w:rFonts w:ascii="Arial" w:hAnsi="Arial" w:cs="Arial"/>
          <w:spacing w:val="-1"/>
        </w:rPr>
      </w:pPr>
      <w:r w:rsidRPr="0057315E">
        <w:rPr>
          <w:rFonts w:ascii="Arial" w:hAnsi="Arial" w:cs="Arial"/>
          <w:spacing w:val="-1"/>
        </w:rPr>
        <w:t>navesti podatke o podugovarateljima (naziv ili tvrtka, sjedište, OIB ili nacionalni identifikacijski broj, broj računa, zakonski zastupnici podugov</w:t>
      </w:r>
      <w:r>
        <w:rPr>
          <w:rFonts w:ascii="Arial" w:hAnsi="Arial" w:cs="Arial"/>
          <w:spacing w:val="-1"/>
        </w:rPr>
        <w:t>a</w:t>
      </w:r>
      <w:r w:rsidRPr="0057315E">
        <w:rPr>
          <w:rFonts w:ascii="Arial" w:hAnsi="Arial" w:cs="Arial"/>
          <w:spacing w:val="-1"/>
        </w:rPr>
        <w:t>ratelja),</w:t>
      </w:r>
    </w:p>
    <w:p w:rsidR="00C3489D" w:rsidRPr="0057315E" w:rsidRDefault="00C3489D" w:rsidP="00C3489D">
      <w:pPr>
        <w:pStyle w:val="Odlomakpopisa"/>
        <w:numPr>
          <w:ilvl w:val="0"/>
          <w:numId w:val="6"/>
        </w:numPr>
        <w:spacing w:after="0" w:line="240" w:lineRule="auto"/>
        <w:jc w:val="both"/>
        <w:rPr>
          <w:rFonts w:ascii="Arial" w:hAnsi="Arial" w:cs="Arial"/>
          <w:spacing w:val="-1"/>
        </w:rPr>
      </w:pPr>
      <w:r w:rsidRPr="0057315E">
        <w:rPr>
          <w:rFonts w:ascii="Arial" w:hAnsi="Arial" w:cs="Arial"/>
          <w:spacing w:val="-1"/>
        </w:rPr>
        <w:t>dostaviti ESPD obrazac za podugovaratelja.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lastRenderedPageBreak/>
        <w:t xml:space="preserve">Navedeni podaci o podugovoratelju/ima će biti obvezni sastojci ugovora o javnoj nabavi. </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Sudjelovanje podugovaratelja ne utječe na odgovornost ugovaratelja za izvršenje ugovora o javnoj nabavi.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Ugovaratelj može tijekom izvršenja ugovora o javnoj nabavi od Naručitelja zahtijevati:</w:t>
      </w:r>
    </w:p>
    <w:p w:rsidR="00C3489D" w:rsidRPr="0057315E" w:rsidRDefault="00C3489D" w:rsidP="00C3489D">
      <w:pPr>
        <w:pStyle w:val="Odlomakpopisa"/>
        <w:numPr>
          <w:ilvl w:val="0"/>
          <w:numId w:val="6"/>
        </w:numPr>
        <w:spacing w:after="0" w:line="240" w:lineRule="auto"/>
        <w:jc w:val="both"/>
        <w:rPr>
          <w:rFonts w:ascii="Arial" w:hAnsi="Arial" w:cs="Arial"/>
          <w:spacing w:val="-1"/>
        </w:rPr>
      </w:pPr>
      <w:r w:rsidRPr="0057315E">
        <w:rPr>
          <w:rFonts w:ascii="Arial" w:hAnsi="Arial" w:cs="Arial"/>
          <w:spacing w:val="-1"/>
        </w:rPr>
        <w:t>promjenu podugovaratelja za onaj dio ugovora o javnoj nabavi koji je prethodno dao u podugovor,</w:t>
      </w:r>
    </w:p>
    <w:p w:rsidR="00C3489D" w:rsidRPr="0057315E" w:rsidRDefault="00C3489D" w:rsidP="00C3489D">
      <w:pPr>
        <w:pStyle w:val="Odlomakpopisa"/>
        <w:numPr>
          <w:ilvl w:val="0"/>
          <w:numId w:val="6"/>
        </w:numPr>
        <w:spacing w:after="0" w:line="240" w:lineRule="auto"/>
        <w:jc w:val="both"/>
        <w:rPr>
          <w:rFonts w:ascii="Arial" w:hAnsi="Arial" w:cs="Arial"/>
          <w:spacing w:val="-1"/>
        </w:rPr>
      </w:pPr>
      <w:r w:rsidRPr="0057315E">
        <w:rPr>
          <w:rFonts w:ascii="Arial" w:hAnsi="Arial" w:cs="Arial"/>
          <w:spacing w:val="-1"/>
        </w:rPr>
        <w:t>uvođenje jednog ili više novih podugovaratelja čiji ukupni udio ne smije prijeći 30% vrijednosti ugovora o javnoj nabavi bez poreza na dodanu vrijednost, neovisno o tome je li prethodno dao dio ugovora o javnoj nabavi u podugovor ili ne,</w:t>
      </w:r>
    </w:p>
    <w:p w:rsidR="00C3489D" w:rsidRPr="0057315E" w:rsidRDefault="00C3489D" w:rsidP="00C3489D">
      <w:pPr>
        <w:pStyle w:val="Odlomakpopisa"/>
        <w:numPr>
          <w:ilvl w:val="0"/>
          <w:numId w:val="6"/>
        </w:numPr>
        <w:spacing w:after="0" w:line="240" w:lineRule="auto"/>
        <w:jc w:val="both"/>
        <w:rPr>
          <w:rFonts w:ascii="Arial" w:hAnsi="Arial" w:cs="Arial"/>
          <w:spacing w:val="-1"/>
        </w:rPr>
      </w:pPr>
      <w:r w:rsidRPr="0057315E">
        <w:rPr>
          <w:rFonts w:ascii="Arial" w:hAnsi="Arial" w:cs="Arial"/>
          <w:spacing w:val="-1"/>
        </w:rPr>
        <w:t>preuzimanje izvršenja dijela ugovora o javnoj nabavi koji je prethodno dao u podugovor.</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Uz zahtjev, ugovaratelj Naručitelju dostavlja podatke i dokumente iz prvog stavka ovog poglavlja Dokumentacije o nabavi za novog podugovaratelja.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neće odobriti zahtjev ugovaratelja:</w:t>
      </w:r>
    </w:p>
    <w:p w:rsidR="00C3489D" w:rsidRPr="0057315E" w:rsidRDefault="00C3489D" w:rsidP="00C3489D">
      <w:pPr>
        <w:pStyle w:val="Odlomakpopisa"/>
        <w:numPr>
          <w:ilvl w:val="0"/>
          <w:numId w:val="6"/>
        </w:numPr>
        <w:spacing w:after="0" w:line="240" w:lineRule="auto"/>
        <w:jc w:val="both"/>
        <w:rPr>
          <w:rFonts w:ascii="Arial" w:hAnsi="Arial" w:cs="Arial"/>
          <w:spacing w:val="-1"/>
        </w:rPr>
      </w:pPr>
      <w:r w:rsidRPr="0057315E">
        <w:rPr>
          <w:rFonts w:ascii="Arial" w:hAnsi="Arial" w:cs="Arial"/>
          <w:spacing w:val="-1"/>
        </w:rPr>
        <w:t>u slučaju promjene podugovaratelja ili uvođenja jednog ili više novih podugovaratelja, ako se ugovaratelj u postupku javne nabave radi dokazivanja ispunjenja kriterija za odabir gospodarskog subjekta oslonio na sposobnost podugovaratelja kojeg sada mijenja, a novi podugovaratelj ne ispunjava iste uvjete, ili postoje osnove za isključenje</w:t>
      </w:r>
    </w:p>
    <w:p w:rsidR="00C3489D" w:rsidRPr="0057315E" w:rsidRDefault="00C3489D" w:rsidP="00C3489D">
      <w:pPr>
        <w:pStyle w:val="Odlomakpopisa"/>
        <w:numPr>
          <w:ilvl w:val="0"/>
          <w:numId w:val="6"/>
        </w:numPr>
        <w:spacing w:after="0" w:line="240" w:lineRule="auto"/>
        <w:jc w:val="both"/>
        <w:rPr>
          <w:rFonts w:ascii="Arial" w:hAnsi="Arial" w:cs="Arial"/>
          <w:spacing w:val="-1"/>
        </w:rPr>
      </w:pPr>
      <w:r w:rsidRPr="0057315E">
        <w:rPr>
          <w:rFonts w:ascii="Arial" w:hAnsi="Arial" w:cs="Arial"/>
          <w:spacing w:val="-1"/>
        </w:rPr>
        <w:t>u slučaju preuzimanja izvršenja dijela ugovora o javnoj nabavi,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C3489D" w:rsidRPr="0057315E" w:rsidRDefault="00C3489D" w:rsidP="00C3489D"/>
    <w:p w:rsidR="00C3489D" w:rsidRDefault="00C3489D" w:rsidP="00C3489D">
      <w:pPr>
        <w:pStyle w:val="Naslov2"/>
      </w:pPr>
      <w:bookmarkStart w:id="99" w:name="_Toc7533051"/>
      <w:r w:rsidRPr="001869D6">
        <w:t>Vrsta, sredstvo i uvjeti jamstvo</w:t>
      </w:r>
      <w:bookmarkEnd w:id="99"/>
    </w:p>
    <w:p w:rsidR="00C3489D" w:rsidRPr="00A25190" w:rsidRDefault="00C3489D" w:rsidP="00C3489D">
      <w:pPr>
        <w:spacing w:after="0"/>
        <w:rPr>
          <w:rFonts w:ascii="Arial" w:hAnsi="Arial" w:cs="Arial"/>
        </w:rPr>
      </w:pPr>
      <w:r w:rsidRPr="00A25190">
        <w:rPr>
          <w:rFonts w:ascii="Arial" w:hAnsi="Arial" w:cs="Arial"/>
        </w:rPr>
        <w:t>Naručitelj zahtijeva dostavu sljedećih jamstava:</w:t>
      </w:r>
    </w:p>
    <w:p w:rsidR="00C3489D" w:rsidRPr="00A25190" w:rsidRDefault="00C3489D" w:rsidP="00C3489D">
      <w:pPr>
        <w:numPr>
          <w:ilvl w:val="0"/>
          <w:numId w:val="37"/>
        </w:numPr>
        <w:spacing w:after="0" w:line="276" w:lineRule="auto"/>
        <w:rPr>
          <w:rFonts w:ascii="Arial" w:hAnsi="Arial" w:cs="Arial"/>
        </w:rPr>
      </w:pPr>
      <w:r w:rsidRPr="00A25190">
        <w:rPr>
          <w:rFonts w:ascii="Arial" w:hAnsi="Arial" w:cs="Arial"/>
        </w:rPr>
        <w:t>Jamstva za ozbiljnost ponude – u roku za dostavu ponude,</w:t>
      </w:r>
    </w:p>
    <w:p w:rsidR="00C3489D" w:rsidRPr="00A25190" w:rsidRDefault="00C3489D" w:rsidP="00C3489D">
      <w:pPr>
        <w:numPr>
          <w:ilvl w:val="0"/>
          <w:numId w:val="37"/>
        </w:numPr>
        <w:spacing w:after="0" w:line="276" w:lineRule="auto"/>
        <w:rPr>
          <w:rFonts w:ascii="Arial" w:hAnsi="Arial" w:cs="Arial"/>
        </w:rPr>
      </w:pPr>
      <w:r w:rsidRPr="00A25190">
        <w:rPr>
          <w:rFonts w:ascii="Arial" w:hAnsi="Arial" w:cs="Arial"/>
        </w:rPr>
        <w:t>Jamstva za uredno ispunjenje ugovora  - nakon potpisa ugovora</w:t>
      </w:r>
    </w:p>
    <w:p w:rsidR="00C3489D" w:rsidRDefault="00C3489D" w:rsidP="00C3489D">
      <w:pPr>
        <w:numPr>
          <w:ilvl w:val="0"/>
          <w:numId w:val="37"/>
        </w:numPr>
        <w:spacing w:after="0" w:line="276" w:lineRule="auto"/>
        <w:rPr>
          <w:rFonts w:ascii="Arial" w:hAnsi="Arial" w:cs="Arial"/>
        </w:rPr>
      </w:pPr>
      <w:r w:rsidRPr="00A25190">
        <w:rPr>
          <w:rFonts w:ascii="Arial" w:hAnsi="Arial" w:cs="Arial"/>
        </w:rPr>
        <w:t>Jamstvo za otklanjanje nedostataka u jamstvenom roku – prije primopredaje radova</w:t>
      </w:r>
      <w:r>
        <w:rPr>
          <w:rFonts w:ascii="Arial" w:hAnsi="Arial" w:cs="Arial"/>
        </w:rPr>
        <w:t>/opreme</w:t>
      </w:r>
    </w:p>
    <w:p w:rsidR="00C3489D" w:rsidRPr="00A25190" w:rsidRDefault="00C3489D" w:rsidP="00C3489D">
      <w:pPr>
        <w:spacing w:after="0"/>
        <w:rPr>
          <w:rFonts w:ascii="Arial" w:hAnsi="Arial" w:cs="Arial"/>
        </w:rPr>
      </w:pPr>
    </w:p>
    <w:p w:rsidR="00C3489D" w:rsidRPr="0057315E" w:rsidRDefault="00C3489D" w:rsidP="00C3489D">
      <w:pPr>
        <w:pStyle w:val="Naslov3"/>
        <w:ind w:left="1276"/>
      </w:pPr>
      <w:bookmarkStart w:id="100" w:name="_Toc7533052"/>
      <w:r w:rsidRPr="0057315E">
        <w:t>Jamstvo za ozbiljnost ponude</w:t>
      </w:r>
      <w:bookmarkEnd w:id="100"/>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Ponuditelj je obvezan uz ponudu dostaviti </w:t>
      </w:r>
      <w:r w:rsidRPr="0057315E">
        <w:rPr>
          <w:rFonts w:ascii="Arial" w:hAnsi="Arial" w:cs="Arial"/>
          <w:b/>
          <w:spacing w:val="-1"/>
        </w:rPr>
        <w:t xml:space="preserve">jamstvo za ozbiljnost ponude u obliku </w:t>
      </w:r>
      <w:r>
        <w:rPr>
          <w:rFonts w:ascii="Arial" w:hAnsi="Arial" w:cs="Arial"/>
          <w:b/>
          <w:spacing w:val="-1"/>
        </w:rPr>
        <w:t>zadužnice ili bjanko zadužnice</w:t>
      </w:r>
      <w:r w:rsidRPr="0057315E">
        <w:rPr>
          <w:rFonts w:ascii="Arial" w:hAnsi="Arial" w:cs="Arial"/>
          <w:spacing w:val="-1"/>
        </w:rPr>
        <w:t xml:space="preserve"> </w:t>
      </w:r>
      <w:r w:rsidRPr="001869D6">
        <w:rPr>
          <w:rFonts w:ascii="Arial" w:hAnsi="Arial" w:cs="Arial"/>
          <w:spacing w:val="-1"/>
        </w:rPr>
        <w:t>potvrđen</w:t>
      </w:r>
      <w:r>
        <w:rPr>
          <w:rFonts w:ascii="Arial" w:hAnsi="Arial" w:cs="Arial"/>
          <w:spacing w:val="-1"/>
        </w:rPr>
        <w:t>e</w:t>
      </w:r>
      <w:r w:rsidRPr="001869D6">
        <w:rPr>
          <w:rFonts w:ascii="Arial" w:hAnsi="Arial" w:cs="Arial"/>
          <w:spacing w:val="-1"/>
        </w:rPr>
        <w:t xml:space="preserve"> (solemniziran</w:t>
      </w:r>
      <w:r>
        <w:rPr>
          <w:rFonts w:ascii="Arial" w:hAnsi="Arial" w:cs="Arial"/>
          <w:spacing w:val="-1"/>
        </w:rPr>
        <w:t>e</w:t>
      </w:r>
      <w:r w:rsidRPr="001869D6">
        <w:rPr>
          <w:rFonts w:ascii="Arial" w:hAnsi="Arial" w:cs="Arial"/>
          <w:spacing w:val="-1"/>
        </w:rPr>
        <w:t>) kod javnog bilježnika u skladu s odredbama Ovršnog zakona</w:t>
      </w:r>
      <w:r>
        <w:rPr>
          <w:rFonts w:ascii="Arial" w:hAnsi="Arial" w:cs="Arial"/>
          <w:spacing w:val="-1"/>
        </w:rPr>
        <w:t>.</w:t>
      </w:r>
    </w:p>
    <w:p w:rsidR="00C3489D"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Pr>
          <w:rFonts w:ascii="Arial" w:hAnsi="Arial" w:cs="Arial"/>
          <w:spacing w:val="-1"/>
        </w:rPr>
        <w:t>Visina traženog jamstva za ozbiljnost ponude iznosi:</w:t>
      </w:r>
    </w:p>
    <w:p w:rsidR="00C3489D" w:rsidRDefault="00C3489D" w:rsidP="00C3489D">
      <w:pPr>
        <w:spacing w:after="0" w:line="240" w:lineRule="auto"/>
        <w:contextualSpacing/>
        <w:jc w:val="both"/>
        <w:rPr>
          <w:rFonts w:ascii="Arial" w:hAnsi="Arial" w:cs="Arial"/>
          <w:spacing w:val="-1"/>
        </w:rPr>
      </w:pPr>
      <w:r>
        <w:rPr>
          <w:rFonts w:ascii="Arial" w:hAnsi="Arial" w:cs="Arial"/>
          <w:spacing w:val="-1"/>
        </w:rPr>
        <w:t>GRUPA 1 – 2.000,00 kn</w:t>
      </w:r>
    </w:p>
    <w:p w:rsidR="00C3489D" w:rsidRPr="00A25190" w:rsidRDefault="00C3489D" w:rsidP="00C3489D">
      <w:pPr>
        <w:spacing w:after="0" w:line="240" w:lineRule="auto"/>
        <w:contextualSpacing/>
        <w:jc w:val="both"/>
        <w:rPr>
          <w:rFonts w:ascii="Arial" w:hAnsi="Arial" w:cs="Arial"/>
          <w:b/>
          <w:spacing w:val="-1"/>
        </w:rPr>
      </w:pPr>
      <w:r>
        <w:rPr>
          <w:rFonts w:ascii="Arial" w:hAnsi="Arial" w:cs="Arial"/>
          <w:spacing w:val="-1"/>
        </w:rPr>
        <w:t>GRUPA 2 – 10.000,00 kn</w:t>
      </w:r>
    </w:p>
    <w:p w:rsidR="00C3489D" w:rsidRPr="0057315E" w:rsidRDefault="00C3489D" w:rsidP="00C3489D">
      <w:pPr>
        <w:spacing w:after="0" w:line="240" w:lineRule="auto"/>
        <w:contextualSpacing/>
        <w:jc w:val="both"/>
        <w:rPr>
          <w:rFonts w:ascii="Arial" w:hAnsi="Arial" w:cs="Arial"/>
          <w:spacing w:val="-1"/>
        </w:rPr>
      </w:pPr>
    </w:p>
    <w:p w:rsidR="00C3489D" w:rsidRPr="001869D6" w:rsidRDefault="00C3489D" w:rsidP="00C3489D">
      <w:pPr>
        <w:spacing w:after="0" w:line="240" w:lineRule="auto"/>
        <w:contextualSpacing/>
        <w:jc w:val="both"/>
        <w:rPr>
          <w:rFonts w:ascii="Arial" w:hAnsi="Arial" w:cs="Arial"/>
          <w:spacing w:val="-1"/>
        </w:rPr>
      </w:pPr>
      <w:r w:rsidRPr="001869D6">
        <w:rPr>
          <w:rFonts w:ascii="Arial" w:hAnsi="Arial" w:cs="Arial"/>
          <w:spacing w:val="-1"/>
        </w:rPr>
        <w:t xml:space="preserve">Jamstvo za ozbiljnost ponude mora glasiti na naručitelja: </w:t>
      </w:r>
    </w:p>
    <w:p w:rsidR="00C3489D" w:rsidRDefault="00C3489D" w:rsidP="00C3489D">
      <w:pPr>
        <w:spacing w:after="0" w:line="240" w:lineRule="auto"/>
        <w:contextualSpacing/>
        <w:jc w:val="both"/>
        <w:rPr>
          <w:rFonts w:ascii="Arial" w:hAnsi="Arial" w:cs="Arial"/>
          <w:spacing w:val="-1"/>
        </w:rPr>
      </w:pPr>
      <w:r w:rsidRPr="001869D6">
        <w:rPr>
          <w:rFonts w:ascii="Arial" w:hAnsi="Arial" w:cs="Arial"/>
          <w:spacing w:val="-1"/>
        </w:rPr>
        <w:t>Grad Ivanić-Grad</w:t>
      </w:r>
      <w:r>
        <w:rPr>
          <w:rFonts w:ascii="Arial" w:hAnsi="Arial" w:cs="Arial"/>
          <w:spacing w:val="-1"/>
        </w:rPr>
        <w:t xml:space="preserve">, </w:t>
      </w:r>
      <w:r w:rsidRPr="001869D6">
        <w:rPr>
          <w:rFonts w:ascii="Arial" w:hAnsi="Arial" w:cs="Arial"/>
          <w:spacing w:val="-1"/>
        </w:rPr>
        <w:t>Park hrvatskih branitelja 1, 10310 Ivanić-Grad</w:t>
      </w:r>
      <w:r>
        <w:rPr>
          <w:rFonts w:ascii="Arial" w:hAnsi="Arial" w:cs="Arial"/>
          <w:spacing w:val="-1"/>
        </w:rPr>
        <w:t xml:space="preserve">, OIB: </w:t>
      </w:r>
      <w:r w:rsidRPr="001869D6">
        <w:rPr>
          <w:rFonts w:ascii="Arial" w:hAnsi="Arial" w:cs="Arial"/>
          <w:spacing w:val="-1"/>
        </w:rPr>
        <w:t>52339045122</w:t>
      </w:r>
    </w:p>
    <w:p w:rsidR="00C3489D" w:rsidRDefault="00C3489D" w:rsidP="00C3489D">
      <w:pPr>
        <w:spacing w:after="0" w:line="240" w:lineRule="auto"/>
        <w:contextualSpacing/>
        <w:jc w:val="both"/>
        <w:rPr>
          <w:rFonts w:ascii="Arial" w:hAnsi="Arial" w:cs="Arial"/>
          <w:spacing w:val="-1"/>
        </w:rPr>
      </w:pPr>
    </w:p>
    <w:p w:rsidR="00C3489D" w:rsidRPr="001869D6" w:rsidRDefault="00C3489D" w:rsidP="00C3489D">
      <w:pPr>
        <w:spacing w:after="0" w:line="240" w:lineRule="auto"/>
        <w:contextualSpacing/>
        <w:jc w:val="both"/>
        <w:rPr>
          <w:rFonts w:ascii="Arial" w:hAnsi="Arial" w:cs="Arial"/>
          <w:spacing w:val="-1"/>
        </w:rPr>
      </w:pPr>
      <w:r w:rsidRPr="001869D6">
        <w:rPr>
          <w:rFonts w:ascii="Arial" w:hAnsi="Arial" w:cs="Arial"/>
          <w:spacing w:val="-1"/>
        </w:rPr>
        <w:t>U slučaju ponude zajednice gospodarskih subjekata, jamstvo za ozbiljnost ponude može dostaviti bilo koji član zajednice gospodarskih subjekata, u cjelokupnom iznosu.</w:t>
      </w:r>
    </w:p>
    <w:p w:rsidR="00C3489D" w:rsidRPr="001869D6" w:rsidRDefault="00C3489D" w:rsidP="00C3489D">
      <w:pPr>
        <w:spacing w:after="0" w:line="240" w:lineRule="auto"/>
        <w:contextualSpacing/>
        <w:jc w:val="both"/>
        <w:rPr>
          <w:rFonts w:ascii="Arial" w:hAnsi="Arial" w:cs="Arial"/>
          <w:spacing w:val="-1"/>
        </w:rPr>
      </w:pPr>
    </w:p>
    <w:p w:rsidR="00C3489D" w:rsidRPr="00A25190" w:rsidRDefault="00C3489D" w:rsidP="00C3489D">
      <w:pPr>
        <w:jc w:val="both"/>
        <w:rPr>
          <w:rFonts w:ascii="Arial" w:hAnsi="Arial" w:cs="Arial"/>
          <w:spacing w:val="-1"/>
        </w:rPr>
      </w:pPr>
      <w:r w:rsidRPr="001869D6">
        <w:rPr>
          <w:rFonts w:ascii="Arial" w:hAnsi="Arial" w:cs="Arial"/>
          <w:spacing w:val="-1"/>
        </w:rPr>
        <w:t>Jamstvo za ozbiljnost ponude dostavlja se u izvorniku</w:t>
      </w:r>
      <w:r>
        <w:rPr>
          <w:rFonts w:ascii="Arial" w:hAnsi="Arial" w:cs="Arial"/>
          <w:spacing w:val="-1"/>
        </w:rPr>
        <w:t>.</w:t>
      </w:r>
      <w:r w:rsidRPr="00A25190">
        <w:rPr>
          <w:rFonts w:ascii="Arial" w:hAnsi="Arial" w:cs="Arial"/>
          <w:spacing w:val="-1"/>
        </w:rPr>
        <w:t xml:space="preserve"> Traženi izvornik jamstva za ozbiljnost ponude koje u ovom trenutku nije moguće slati i primati kao elektronički dokument, Ponuditelj u roku za dostavu ponuda dostavlja u papirnatom obliku naručitelju u zatvorenoj poštanskoj omotnici na adresu za dostavu navedenu u točki 6.2. D</w:t>
      </w:r>
      <w:r>
        <w:rPr>
          <w:rFonts w:ascii="Arial" w:hAnsi="Arial" w:cs="Arial"/>
          <w:spacing w:val="-1"/>
        </w:rPr>
        <w:t>o</w:t>
      </w:r>
      <w:r w:rsidRPr="00A25190">
        <w:rPr>
          <w:rFonts w:ascii="Arial" w:hAnsi="Arial" w:cs="Arial"/>
          <w:spacing w:val="-1"/>
        </w:rPr>
        <w:t>N te takva omotnica sadrži sve tražene podatke (navedeno u točki 6.2. D</w:t>
      </w:r>
      <w:r>
        <w:rPr>
          <w:rFonts w:ascii="Arial" w:hAnsi="Arial" w:cs="Arial"/>
          <w:spacing w:val="-1"/>
        </w:rPr>
        <w:t>o</w:t>
      </w:r>
      <w:r w:rsidRPr="00A25190">
        <w:rPr>
          <w:rFonts w:ascii="Arial" w:hAnsi="Arial" w:cs="Arial"/>
          <w:spacing w:val="-1"/>
        </w:rPr>
        <w:t>N).</w:t>
      </w:r>
      <w:r>
        <w:rPr>
          <w:rFonts w:ascii="Arial" w:hAnsi="Arial" w:cs="Arial"/>
          <w:spacing w:val="-1"/>
        </w:rPr>
        <w:t xml:space="preserve"> Sken jamstva za ozbiljnost ponude dostavlja se uz elektroničku ponudu.</w:t>
      </w: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Jamstvo ne smije biti ni na koji način oštećeno (bušenjem, klamanjem i sl.), a što se ne odnosi na uvezivanje od strane javnog bilježnika ili ovlaštenog sudskog tumača.</w:t>
      </w:r>
    </w:p>
    <w:p w:rsidR="00C3489D" w:rsidRDefault="00C3489D" w:rsidP="00C3489D">
      <w:pPr>
        <w:spacing w:after="0" w:line="240" w:lineRule="auto"/>
        <w:contextualSpacing/>
        <w:jc w:val="both"/>
        <w:rPr>
          <w:rFonts w:ascii="Arial" w:hAnsi="Arial" w:cs="Arial"/>
          <w:spacing w:val="-1"/>
        </w:rPr>
      </w:pPr>
    </w:p>
    <w:p w:rsidR="00C3489D" w:rsidRPr="00A25190" w:rsidRDefault="00C3489D" w:rsidP="00C3489D">
      <w:pPr>
        <w:pStyle w:val="Body"/>
        <w:jc w:val="both"/>
        <w:rPr>
          <w:rFonts w:ascii="Arial" w:hAnsi="Arial" w:cs="Arial"/>
          <w:sz w:val="22"/>
          <w:szCs w:val="22"/>
        </w:rPr>
      </w:pPr>
      <w:r>
        <w:rPr>
          <w:rFonts w:ascii="Arial" w:hAnsi="Arial" w:cs="Arial"/>
          <w:color w:val="auto"/>
          <w:sz w:val="22"/>
          <w:szCs w:val="22"/>
          <w:u w:color="000000"/>
        </w:rPr>
        <w:t>N</w:t>
      </w:r>
      <w:r w:rsidRPr="00A25190">
        <w:rPr>
          <w:rFonts w:ascii="Arial" w:hAnsi="Arial" w:cs="Arial"/>
          <w:color w:val="auto"/>
          <w:sz w:val="22"/>
          <w:szCs w:val="22"/>
          <w:u w:color="000000"/>
        </w:rPr>
        <w:t xml:space="preserve">aručitelj </w:t>
      </w:r>
      <w:r w:rsidRPr="00A25190">
        <w:rPr>
          <w:rFonts w:ascii="Arial" w:hAnsi="Arial" w:cs="Arial"/>
          <w:sz w:val="22"/>
          <w:szCs w:val="22"/>
        </w:rPr>
        <w:t>može polagati pravo na iznos jamstva za ozbiljnost ponude u slučaju:</w:t>
      </w:r>
    </w:p>
    <w:p w:rsidR="00C3489D" w:rsidRPr="00A25190" w:rsidRDefault="00C3489D" w:rsidP="00C3489D">
      <w:pPr>
        <w:pStyle w:val="Body"/>
        <w:numPr>
          <w:ilvl w:val="0"/>
          <w:numId w:val="41"/>
        </w:numPr>
        <w:jc w:val="both"/>
        <w:rPr>
          <w:rFonts w:ascii="Arial" w:hAnsi="Arial" w:cs="Arial"/>
          <w:sz w:val="22"/>
          <w:szCs w:val="22"/>
        </w:rPr>
      </w:pPr>
      <w:r w:rsidRPr="00A25190">
        <w:rPr>
          <w:rFonts w:ascii="Arial" w:hAnsi="Arial" w:cs="Arial"/>
          <w:sz w:val="22"/>
          <w:szCs w:val="22"/>
        </w:rPr>
        <w:t>ako Ponuditelj odustane od svoje ponude u roku njezine valjanosti,</w:t>
      </w:r>
    </w:p>
    <w:p w:rsidR="00C3489D" w:rsidRPr="00A25190" w:rsidRDefault="00C3489D" w:rsidP="00C3489D">
      <w:pPr>
        <w:pStyle w:val="Body"/>
        <w:numPr>
          <w:ilvl w:val="0"/>
          <w:numId w:val="41"/>
        </w:numPr>
        <w:jc w:val="both"/>
        <w:rPr>
          <w:rFonts w:ascii="Arial" w:hAnsi="Arial" w:cs="Arial"/>
          <w:sz w:val="22"/>
          <w:szCs w:val="22"/>
        </w:rPr>
      </w:pPr>
      <w:r w:rsidRPr="00A25190">
        <w:rPr>
          <w:rFonts w:ascii="Arial" w:hAnsi="Arial" w:cs="Arial"/>
          <w:sz w:val="22"/>
          <w:szCs w:val="22"/>
        </w:rPr>
        <w:t>nedostavljanja ažuriranih popratnih dokumenata sukladno članku 263. ZJN 2016,</w:t>
      </w:r>
    </w:p>
    <w:p w:rsidR="00C3489D" w:rsidRPr="00A25190" w:rsidRDefault="00C3489D" w:rsidP="00C3489D">
      <w:pPr>
        <w:pStyle w:val="Body"/>
        <w:numPr>
          <w:ilvl w:val="0"/>
          <w:numId w:val="41"/>
        </w:numPr>
        <w:jc w:val="both"/>
        <w:rPr>
          <w:rFonts w:ascii="Arial" w:hAnsi="Arial" w:cs="Arial"/>
          <w:sz w:val="22"/>
          <w:szCs w:val="22"/>
        </w:rPr>
      </w:pPr>
      <w:r w:rsidRPr="00A25190">
        <w:rPr>
          <w:rFonts w:ascii="Arial" w:hAnsi="Arial" w:cs="Arial"/>
          <w:sz w:val="22"/>
          <w:szCs w:val="22"/>
        </w:rPr>
        <w:t>neprihvaćanja ispravka računske greške,</w:t>
      </w:r>
    </w:p>
    <w:p w:rsidR="00C3489D" w:rsidRPr="00A25190" w:rsidRDefault="00C3489D" w:rsidP="00C3489D">
      <w:pPr>
        <w:pStyle w:val="Body"/>
        <w:numPr>
          <w:ilvl w:val="0"/>
          <w:numId w:val="41"/>
        </w:numPr>
        <w:jc w:val="both"/>
        <w:rPr>
          <w:rFonts w:ascii="Arial" w:hAnsi="Arial" w:cs="Arial"/>
          <w:sz w:val="22"/>
          <w:szCs w:val="22"/>
        </w:rPr>
      </w:pPr>
      <w:r w:rsidRPr="00A25190">
        <w:rPr>
          <w:rFonts w:ascii="Arial" w:hAnsi="Arial" w:cs="Arial"/>
          <w:sz w:val="22"/>
          <w:szCs w:val="22"/>
        </w:rPr>
        <w:t>odbijanja potpisivanja ugovora o javnoj nabavi, ili</w:t>
      </w:r>
    </w:p>
    <w:p w:rsidR="00C3489D" w:rsidRPr="00A25190" w:rsidRDefault="00C3489D" w:rsidP="00C3489D">
      <w:pPr>
        <w:pStyle w:val="Body"/>
        <w:numPr>
          <w:ilvl w:val="0"/>
          <w:numId w:val="41"/>
        </w:numPr>
        <w:jc w:val="both"/>
        <w:rPr>
          <w:rFonts w:ascii="Arial" w:hAnsi="Arial" w:cs="Arial"/>
          <w:sz w:val="22"/>
          <w:szCs w:val="22"/>
        </w:rPr>
      </w:pPr>
      <w:r w:rsidRPr="00A25190">
        <w:rPr>
          <w:rFonts w:ascii="Arial" w:hAnsi="Arial" w:cs="Arial"/>
          <w:sz w:val="22"/>
          <w:szCs w:val="22"/>
        </w:rPr>
        <w:t>nedostavljana jamstva za uredno ispunjenje ugovora o javnoj nabavi.</w:t>
      </w:r>
    </w:p>
    <w:p w:rsidR="00C3489D" w:rsidRPr="00A25190"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Ako tijekom postupka javne nabave istekne rok valjanosti ponude i jamstva za ozbiljnost ponude, Naručitelj obvezan je prije odabira zatražiti produženje roka valjanosti ponude i jamstva od Ponuditelja koji je podnio ekonomski najpovoljniju ponudu u primjernom roku ne kraćem od 5 dana.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Naručitelj je obvezan vratiti ponuditeljima jamstvo za ozbiljnost ponude u roku od </w:t>
      </w:r>
      <w:r>
        <w:rPr>
          <w:rFonts w:ascii="Arial" w:hAnsi="Arial" w:cs="Arial"/>
          <w:spacing w:val="-1"/>
        </w:rPr>
        <w:t>10 (</w:t>
      </w:r>
      <w:r w:rsidRPr="0057315E">
        <w:rPr>
          <w:rFonts w:ascii="Arial" w:hAnsi="Arial" w:cs="Arial"/>
          <w:spacing w:val="-1"/>
        </w:rPr>
        <w:t>deset</w:t>
      </w:r>
      <w:r>
        <w:rPr>
          <w:rFonts w:ascii="Arial" w:hAnsi="Arial" w:cs="Arial"/>
          <w:spacing w:val="-1"/>
        </w:rPr>
        <w:t>)</w:t>
      </w:r>
      <w:r w:rsidRPr="0057315E">
        <w:rPr>
          <w:rFonts w:ascii="Arial" w:hAnsi="Arial" w:cs="Arial"/>
          <w:spacing w:val="-1"/>
        </w:rPr>
        <w:t xml:space="preserve"> dana od dana potpisivanja ugovora o javnoj nabavi, odnosno dostave jamstva za uredno izvršenje ugovora o javnoj nabavi, a presliku jamstva obvezan je pohraniti. </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Dopušteno je da Zajednica gospodarskih subjekata uz ponudu priloži jamstvo za ozbiljnost ponude koje se sastoji od više jamstava za ozbiljnost ponude, koje daju članovi Zajednice gospodarskih subjekata, a koje u ukupnom zbroju predstavljaju traženu visinu jamstva.</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Umjesto dostavljanja jamstva za ozbiljnost ponude, ponuditelj ima mogućnost uplatiti novčani polog u traženom iznosu visine jamstva na </w:t>
      </w:r>
      <w:r w:rsidRPr="00A25190">
        <w:rPr>
          <w:rFonts w:ascii="Arial" w:hAnsi="Arial" w:cs="Arial"/>
          <w:spacing w:val="-1"/>
        </w:rPr>
        <w:t xml:space="preserve">račun </w:t>
      </w:r>
      <w:r w:rsidRPr="00D2051A">
        <w:rPr>
          <w:rFonts w:ascii="Arial" w:hAnsi="Arial" w:cs="Arial"/>
          <w:spacing w:val="-1"/>
        </w:rPr>
        <w:t>IBAN-a broj: HR4824840081815800006</w:t>
      </w:r>
      <w:r w:rsidRPr="00A25190">
        <w:rPr>
          <w:rFonts w:ascii="Arial" w:hAnsi="Arial" w:cs="Arial"/>
          <w:spacing w:val="-1"/>
        </w:rPr>
        <w:t xml:space="preserve">. </w:t>
      </w:r>
    </w:p>
    <w:p w:rsidR="00C3489D" w:rsidRDefault="00C3489D" w:rsidP="00C3489D">
      <w:pPr>
        <w:spacing w:after="0" w:line="240" w:lineRule="auto"/>
        <w:contextualSpacing/>
        <w:jc w:val="both"/>
        <w:rPr>
          <w:rFonts w:ascii="Arial" w:hAnsi="Arial" w:cs="Arial"/>
          <w:spacing w:val="-1"/>
        </w:rPr>
      </w:pPr>
      <w:r w:rsidRPr="00A25190">
        <w:rPr>
          <w:rFonts w:ascii="Arial" w:hAnsi="Arial" w:cs="Arial"/>
          <w:spacing w:val="-1"/>
        </w:rPr>
        <w:t>Poziv</w:t>
      </w:r>
      <w:r w:rsidRPr="0057315E">
        <w:rPr>
          <w:rFonts w:ascii="Arial" w:hAnsi="Arial" w:cs="Arial"/>
          <w:spacing w:val="-1"/>
        </w:rPr>
        <w:t xml:space="preserve"> na broj: OIB ponuditelja uplatitelja (navesti OIB/nacionalni identifikacijski broj uplatitelja). </w:t>
      </w: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Pod svrhom plaćanja potrebno je navesti da se radi o jamstvu za ozbiljnost ponude</w:t>
      </w:r>
      <w:r>
        <w:rPr>
          <w:rFonts w:ascii="Arial" w:hAnsi="Arial" w:cs="Arial"/>
          <w:spacing w:val="-1"/>
        </w:rPr>
        <w:t>, navesti o kojoj se grupi predmeta nabave radi te</w:t>
      </w:r>
      <w:r w:rsidRPr="0057315E">
        <w:rPr>
          <w:rFonts w:ascii="Arial" w:hAnsi="Arial" w:cs="Arial"/>
          <w:spacing w:val="-1"/>
        </w:rPr>
        <w:t xml:space="preserve"> navesti evidencijski broj nabave. Polog mora biti evidentiran na računu Naručitelja u trenutku isteka roka za dostavu ponuda.</w:t>
      </w:r>
    </w:p>
    <w:p w:rsidR="00C3489D" w:rsidRPr="0057315E" w:rsidRDefault="00C3489D" w:rsidP="00C3489D">
      <w:pPr>
        <w:tabs>
          <w:tab w:val="num" w:pos="993"/>
        </w:tabs>
        <w:spacing w:after="0" w:line="240" w:lineRule="auto"/>
        <w:contextualSpacing/>
        <w:jc w:val="both"/>
        <w:rPr>
          <w:rFonts w:ascii="Arial" w:hAnsi="Arial" w:cs="Arial"/>
          <w:spacing w:val="-1"/>
          <w:sz w:val="24"/>
          <w:szCs w:val="24"/>
        </w:rPr>
      </w:pPr>
    </w:p>
    <w:p w:rsidR="00C3489D" w:rsidRPr="00A25190" w:rsidRDefault="00C3489D" w:rsidP="00C3489D">
      <w:pPr>
        <w:pStyle w:val="Naslov3"/>
        <w:ind w:left="1418"/>
      </w:pPr>
      <w:bookmarkStart w:id="101" w:name="_Toc7533053"/>
      <w:r w:rsidRPr="00A25190">
        <w:t>Jamstvo za uredno ispunjenje ugovora</w:t>
      </w:r>
      <w:bookmarkEnd w:id="101"/>
    </w:p>
    <w:p w:rsidR="00C3489D" w:rsidRPr="00A25190" w:rsidRDefault="00C3489D" w:rsidP="00C3489D">
      <w:pPr>
        <w:spacing w:after="0" w:line="240" w:lineRule="auto"/>
        <w:contextualSpacing/>
        <w:jc w:val="both"/>
        <w:rPr>
          <w:rFonts w:ascii="Arial" w:hAnsi="Arial" w:cs="Arial"/>
          <w:spacing w:val="-1"/>
        </w:rPr>
      </w:pPr>
      <w:r w:rsidRPr="00A25190">
        <w:rPr>
          <w:rFonts w:ascii="Arial" w:hAnsi="Arial" w:cs="Arial"/>
          <w:spacing w:val="-1"/>
        </w:rPr>
        <w:t>Odabrani ponuditelj dužan je najkasnije u roku od 8 (osam) dana od zaprimanja obostrano potpisanog ugovora, naručitelju dostaviti jamstvo za uredno ispunjenje ugovora za slučaj povrede ugovornih obveza, na iznos od 10% (deset posto) ugovorene cijene (bez PDV-a).</w:t>
      </w:r>
    </w:p>
    <w:p w:rsidR="00C3489D" w:rsidRPr="00A25190" w:rsidRDefault="00C3489D" w:rsidP="00C3489D">
      <w:pPr>
        <w:spacing w:after="0" w:line="240" w:lineRule="auto"/>
        <w:contextualSpacing/>
        <w:jc w:val="both"/>
        <w:rPr>
          <w:rFonts w:ascii="Arial" w:hAnsi="Arial" w:cs="Arial"/>
          <w:spacing w:val="-1"/>
        </w:rPr>
      </w:pPr>
    </w:p>
    <w:p w:rsidR="00C3489D" w:rsidRPr="00A25190" w:rsidRDefault="00C3489D" w:rsidP="00C3489D">
      <w:pPr>
        <w:spacing w:after="0" w:line="240" w:lineRule="auto"/>
        <w:contextualSpacing/>
        <w:jc w:val="both"/>
        <w:rPr>
          <w:rFonts w:ascii="Arial" w:hAnsi="Arial" w:cs="Arial"/>
          <w:spacing w:val="-1"/>
        </w:rPr>
      </w:pPr>
      <w:r w:rsidRPr="00A25190">
        <w:rPr>
          <w:rFonts w:ascii="Arial" w:hAnsi="Arial" w:cs="Arial"/>
          <w:spacing w:val="-1"/>
        </w:rPr>
        <w:t xml:space="preserve">Jamstvo za uredno ispunjenje ugovora odabrani Ponuditelj dostavlja u obliku:  </w:t>
      </w:r>
    </w:p>
    <w:p w:rsidR="00C3489D" w:rsidRPr="00107E2E" w:rsidRDefault="00C3489D" w:rsidP="00C3489D">
      <w:pPr>
        <w:numPr>
          <w:ilvl w:val="0"/>
          <w:numId w:val="41"/>
        </w:numPr>
        <w:spacing w:after="0" w:line="240" w:lineRule="auto"/>
        <w:contextualSpacing/>
        <w:jc w:val="both"/>
        <w:rPr>
          <w:rFonts w:ascii="Arial" w:hAnsi="Arial" w:cs="Arial"/>
          <w:spacing w:val="-1"/>
        </w:rPr>
      </w:pPr>
      <w:r w:rsidRPr="00107E2E">
        <w:rPr>
          <w:rFonts w:ascii="Arial" w:hAnsi="Arial" w:cs="Arial"/>
          <w:spacing w:val="-1"/>
        </w:rPr>
        <w:t xml:space="preserve">u obliku </w:t>
      </w:r>
      <w:r w:rsidRPr="00107E2E">
        <w:rPr>
          <w:rFonts w:ascii="Arial" w:hAnsi="Arial" w:cs="Arial"/>
          <w:spacing w:val="-1"/>
          <w:u w:val="single"/>
        </w:rPr>
        <w:t>bankarske garancije</w:t>
      </w:r>
      <w:r w:rsidRPr="00107E2E">
        <w:rPr>
          <w:rFonts w:ascii="Arial" w:hAnsi="Arial" w:cs="Arial"/>
          <w:spacing w:val="-1"/>
        </w:rPr>
        <w:t xml:space="preserve"> koju izdaje bankarska institucija nadležna za financijsko poslovanje gospodarskog subjekta, s klauzulom „plativo na prvi poziv“ odnosno „bez prava prigovora“, mora biti bezuvjetno i s rokom valjanosti 30 (trideset) dana dužim od dana izvršenja predmeta nabave.</w:t>
      </w:r>
    </w:p>
    <w:p w:rsidR="00C3489D" w:rsidRPr="00107E2E" w:rsidRDefault="00C3489D" w:rsidP="00C3489D">
      <w:pPr>
        <w:numPr>
          <w:ilvl w:val="0"/>
          <w:numId w:val="41"/>
        </w:numPr>
        <w:spacing w:after="0" w:line="240" w:lineRule="auto"/>
        <w:contextualSpacing/>
        <w:jc w:val="both"/>
        <w:rPr>
          <w:rFonts w:ascii="Arial" w:hAnsi="Arial" w:cs="Arial"/>
          <w:spacing w:val="-1"/>
        </w:rPr>
      </w:pPr>
      <w:r w:rsidRPr="00107E2E">
        <w:rPr>
          <w:rFonts w:ascii="Arial" w:hAnsi="Arial" w:cs="Arial"/>
          <w:spacing w:val="-1"/>
        </w:rPr>
        <w:lastRenderedPageBreak/>
        <w:t>Iznimno od prethodno propisanog, jamstvo za uredno ispunjenje ugovora o javnoj nabavi odabrani ponuditelj može naručitelju Općini Baška uplatiti novčani polog.</w:t>
      </w:r>
    </w:p>
    <w:p w:rsidR="00C3489D" w:rsidRPr="00A25190" w:rsidRDefault="00C3489D" w:rsidP="00C3489D">
      <w:pPr>
        <w:spacing w:after="0" w:line="240" w:lineRule="auto"/>
        <w:contextualSpacing/>
        <w:jc w:val="both"/>
        <w:rPr>
          <w:rFonts w:ascii="Arial" w:hAnsi="Arial" w:cs="Arial"/>
          <w:spacing w:val="-1"/>
        </w:rPr>
      </w:pPr>
    </w:p>
    <w:p w:rsidR="00C3489D" w:rsidRPr="00A25190" w:rsidRDefault="00C3489D" w:rsidP="00C3489D">
      <w:pPr>
        <w:spacing w:after="0" w:line="240" w:lineRule="auto"/>
        <w:contextualSpacing/>
        <w:jc w:val="both"/>
        <w:rPr>
          <w:rFonts w:ascii="Arial" w:hAnsi="Arial" w:cs="Arial"/>
          <w:spacing w:val="-1"/>
        </w:rPr>
      </w:pPr>
      <w:r w:rsidRPr="00A25190">
        <w:rPr>
          <w:rFonts w:ascii="Arial" w:hAnsi="Arial" w:cs="Arial"/>
          <w:spacing w:val="-1"/>
        </w:rPr>
        <w:t xml:space="preserve">Jamstvo za uredno ispunjenje ugovora mora glasiti na naručitelja: </w:t>
      </w:r>
    </w:p>
    <w:p w:rsidR="00C3489D" w:rsidRPr="00A25190" w:rsidRDefault="00C3489D" w:rsidP="00C3489D">
      <w:pPr>
        <w:spacing w:after="0" w:line="240" w:lineRule="auto"/>
        <w:contextualSpacing/>
        <w:jc w:val="both"/>
        <w:rPr>
          <w:rFonts w:ascii="Arial" w:hAnsi="Arial" w:cs="Arial"/>
          <w:spacing w:val="-1"/>
        </w:rPr>
      </w:pPr>
      <w:r w:rsidRPr="00A25190">
        <w:rPr>
          <w:rFonts w:ascii="Arial" w:hAnsi="Arial" w:cs="Arial"/>
          <w:spacing w:val="-1"/>
        </w:rPr>
        <w:t>Grad Ivanić-Grad, Park hrvatskih branitelja 1, 10310 Ivanić-Grad, OIB: 52339045122.</w:t>
      </w:r>
    </w:p>
    <w:p w:rsidR="00C3489D" w:rsidRPr="00A25190" w:rsidRDefault="00C3489D" w:rsidP="00C3489D">
      <w:pPr>
        <w:spacing w:after="0" w:line="240" w:lineRule="auto"/>
        <w:contextualSpacing/>
        <w:jc w:val="both"/>
        <w:rPr>
          <w:rFonts w:ascii="Arial" w:hAnsi="Arial" w:cs="Arial"/>
          <w:spacing w:val="-1"/>
        </w:rPr>
      </w:pPr>
    </w:p>
    <w:p w:rsidR="00C3489D" w:rsidRPr="00A25190" w:rsidRDefault="00C3489D" w:rsidP="00C3489D">
      <w:pPr>
        <w:spacing w:after="0" w:line="240" w:lineRule="auto"/>
        <w:contextualSpacing/>
        <w:jc w:val="both"/>
        <w:rPr>
          <w:rFonts w:ascii="Arial" w:hAnsi="Arial" w:cs="Arial"/>
          <w:spacing w:val="-1"/>
        </w:rPr>
      </w:pPr>
      <w:r w:rsidRPr="00A25190">
        <w:rPr>
          <w:rFonts w:ascii="Arial" w:hAnsi="Arial" w:cs="Arial"/>
          <w:spacing w:val="-1"/>
        </w:rPr>
        <w:t>Jamstvo za uredno ispunjenje ugovora naručitelj će vratiti odabranom Ponuditelju nakon ispunjenja ugovorenih usluga.</w:t>
      </w:r>
    </w:p>
    <w:p w:rsidR="00C3489D" w:rsidRPr="00A25190"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EA185E">
        <w:rPr>
          <w:rFonts w:ascii="Arial" w:hAnsi="Arial" w:cs="Arial"/>
          <w:spacing w:val="-1"/>
        </w:rPr>
        <w:t>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ukupno ugovorenih radova bez PDV-a</w:t>
      </w:r>
      <w:r w:rsidRPr="00A25190">
        <w:rPr>
          <w:rFonts w:ascii="Arial" w:hAnsi="Arial" w:cs="Arial"/>
          <w:spacing w:val="-1"/>
        </w:rPr>
        <w:t>.</w:t>
      </w:r>
    </w:p>
    <w:p w:rsidR="00C3489D" w:rsidRDefault="00C3489D" w:rsidP="00C3489D">
      <w:pPr>
        <w:spacing w:after="0" w:line="240" w:lineRule="auto"/>
        <w:contextualSpacing/>
        <w:jc w:val="both"/>
        <w:rPr>
          <w:rFonts w:ascii="Arial" w:hAnsi="Arial" w:cs="Arial"/>
          <w:spacing w:val="-1"/>
        </w:rPr>
      </w:pPr>
      <w:r w:rsidRPr="00EA185E">
        <w:rPr>
          <w:rFonts w:ascii="Arial" w:hAnsi="Arial" w:cs="Arial"/>
          <w:spacing w:val="-1"/>
        </w:rPr>
        <w:t>Ukoliko odabrani Ponuditelj ne dostavi jamstvo najkasnije u roku od 10 (deset) dana od dana potpisa ugovora, a prije isteka jamstva za ozbiljnost ponude, Naručitelj ima pravo raskinuti ugovor i naplatiti jamstvo za ozbiljnost ponude.</w:t>
      </w:r>
    </w:p>
    <w:p w:rsidR="00C3489D" w:rsidRDefault="00C3489D" w:rsidP="00C3489D">
      <w:pPr>
        <w:spacing w:after="0" w:line="240" w:lineRule="auto"/>
        <w:contextualSpacing/>
        <w:jc w:val="both"/>
        <w:rPr>
          <w:rFonts w:ascii="Arial" w:hAnsi="Arial" w:cs="Arial"/>
          <w:spacing w:val="-1"/>
        </w:rPr>
      </w:pPr>
    </w:p>
    <w:p w:rsidR="00C3489D" w:rsidRPr="00EA185E" w:rsidRDefault="00C3489D" w:rsidP="00C3489D">
      <w:pPr>
        <w:spacing w:after="0" w:line="240" w:lineRule="auto"/>
        <w:contextualSpacing/>
        <w:jc w:val="both"/>
        <w:rPr>
          <w:rFonts w:ascii="Arial" w:hAnsi="Arial" w:cs="Arial"/>
          <w:spacing w:val="-1"/>
        </w:rPr>
      </w:pPr>
      <w:r w:rsidRPr="00EA185E">
        <w:rPr>
          <w:rFonts w:ascii="Arial" w:hAnsi="Arial" w:cs="Arial"/>
          <w:spacing w:val="-1"/>
        </w:rPr>
        <w:t>Jamstvo za uredno ispunjenje ugovora Naručitelj ima pravo naplatiti u sljedećim slučajevima:</w:t>
      </w:r>
    </w:p>
    <w:p w:rsidR="00C3489D" w:rsidRPr="00EA185E" w:rsidRDefault="00C3489D" w:rsidP="00C3489D">
      <w:pPr>
        <w:numPr>
          <w:ilvl w:val="0"/>
          <w:numId w:val="44"/>
        </w:numPr>
        <w:spacing w:after="0" w:line="240" w:lineRule="auto"/>
        <w:contextualSpacing/>
        <w:jc w:val="both"/>
        <w:rPr>
          <w:rFonts w:ascii="Arial" w:hAnsi="Arial" w:cs="Arial"/>
          <w:spacing w:val="-1"/>
        </w:rPr>
      </w:pPr>
      <w:r w:rsidRPr="00EA185E">
        <w:rPr>
          <w:rFonts w:ascii="Arial" w:hAnsi="Arial" w:cs="Arial"/>
          <w:spacing w:val="-1"/>
        </w:rPr>
        <w:t>u slučaju svake povrede ugovorne obveze od strane odabranog ponuditelja zbog koje Naručitelju nastane šteta i to u iznosu visine nastale štete s pripadajućim kamatama,</w:t>
      </w:r>
    </w:p>
    <w:p w:rsidR="00C3489D" w:rsidRPr="00EA185E" w:rsidRDefault="00C3489D" w:rsidP="00C3489D">
      <w:pPr>
        <w:numPr>
          <w:ilvl w:val="0"/>
          <w:numId w:val="44"/>
        </w:numPr>
        <w:spacing w:after="0" w:line="240" w:lineRule="auto"/>
        <w:contextualSpacing/>
        <w:jc w:val="both"/>
        <w:rPr>
          <w:rFonts w:ascii="Arial" w:hAnsi="Arial" w:cs="Arial"/>
          <w:spacing w:val="-1"/>
        </w:rPr>
      </w:pPr>
      <w:r w:rsidRPr="00EA185E">
        <w:rPr>
          <w:rFonts w:ascii="Arial" w:hAnsi="Arial" w:cs="Arial"/>
          <w:spacing w:val="-1"/>
        </w:rPr>
        <w:t>u slučaju nedostavljanja jamstva za otklanjanje nedostataka u jamstvenom roku, i to u punom iznosu istog jamstva, bez obveze vraćanja naplaćenog iznosa,</w:t>
      </w:r>
    </w:p>
    <w:p w:rsidR="00C3489D" w:rsidRPr="00EA185E" w:rsidRDefault="00C3489D" w:rsidP="00C3489D">
      <w:pPr>
        <w:numPr>
          <w:ilvl w:val="0"/>
          <w:numId w:val="44"/>
        </w:numPr>
        <w:spacing w:after="0" w:line="240" w:lineRule="auto"/>
        <w:contextualSpacing/>
        <w:jc w:val="both"/>
        <w:rPr>
          <w:rFonts w:ascii="Arial" w:hAnsi="Arial" w:cs="Arial"/>
          <w:spacing w:val="-1"/>
        </w:rPr>
      </w:pPr>
      <w:r w:rsidRPr="00EA185E">
        <w:rPr>
          <w:rFonts w:ascii="Arial" w:hAnsi="Arial" w:cs="Arial"/>
          <w:spacing w:val="-1"/>
        </w:rPr>
        <w:t>radi naplate ugovorne kazne zbog zakašnjenja odabranog ponuditelja u ispunjenju svojih obveza iz ugovora o javnoj nabavi, i to u visini ugovorne kazne,</w:t>
      </w:r>
    </w:p>
    <w:p w:rsidR="00C3489D" w:rsidRPr="00EA185E" w:rsidRDefault="00C3489D" w:rsidP="00C3489D">
      <w:pPr>
        <w:numPr>
          <w:ilvl w:val="0"/>
          <w:numId w:val="44"/>
        </w:numPr>
        <w:spacing w:after="0" w:line="240" w:lineRule="auto"/>
        <w:contextualSpacing/>
        <w:jc w:val="both"/>
        <w:rPr>
          <w:rFonts w:ascii="Arial" w:hAnsi="Arial" w:cs="Arial"/>
          <w:spacing w:val="-1"/>
        </w:rPr>
      </w:pPr>
      <w:r w:rsidRPr="00EA185E">
        <w:rPr>
          <w:rFonts w:ascii="Arial" w:hAnsi="Arial" w:cs="Arial"/>
          <w:spacing w:val="-1"/>
        </w:rPr>
        <w:t>u slučaju neispunjenja ugovorne obveze od strane odabranog ponuditelja zbog razloga za koje je odgovoran odabrani ponuditelj kao i u slučaju raskida ugovora kojeg je uzrokovao odabrani ponuditelj, i to u punom iznosu jamstva,</w:t>
      </w:r>
    </w:p>
    <w:p w:rsidR="00C3489D" w:rsidRDefault="00C3489D" w:rsidP="00C3489D">
      <w:pPr>
        <w:numPr>
          <w:ilvl w:val="0"/>
          <w:numId w:val="44"/>
        </w:numPr>
        <w:spacing w:after="0" w:line="240" w:lineRule="auto"/>
        <w:contextualSpacing/>
        <w:jc w:val="both"/>
        <w:rPr>
          <w:rFonts w:ascii="Arial" w:hAnsi="Arial" w:cs="Arial"/>
          <w:spacing w:val="-1"/>
        </w:rPr>
      </w:pPr>
      <w:r w:rsidRPr="00EA185E">
        <w:rPr>
          <w:rFonts w:ascii="Arial" w:hAnsi="Arial" w:cs="Arial"/>
          <w:spacing w:val="-1"/>
        </w:rPr>
        <w:t>uvijek kada je to predviđeno ostalim odredbama Ugovora o nabavi.</w:t>
      </w:r>
    </w:p>
    <w:p w:rsidR="00C3489D" w:rsidRDefault="00C3489D" w:rsidP="00C3489D">
      <w:pPr>
        <w:spacing w:after="0" w:line="240" w:lineRule="auto"/>
        <w:ind w:left="720"/>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EA185E">
        <w:rPr>
          <w:rFonts w:ascii="Arial" w:hAnsi="Arial" w:cs="Arial"/>
          <w:spacing w:val="-1"/>
        </w:rPr>
        <w:t>Neovisno o sredstvu jamstva koje je Naručitelj odredio, gospodarski subjekt može dati novčani polog u navedenom iznosu (bez PDV-a), sukladno članku 214, st.4 ZJN 2016</w:t>
      </w:r>
    </w:p>
    <w:p w:rsidR="00C3489D" w:rsidRDefault="00C3489D" w:rsidP="00C3489D">
      <w:pPr>
        <w:spacing w:after="0" w:line="240" w:lineRule="auto"/>
        <w:contextualSpacing/>
        <w:jc w:val="both"/>
        <w:rPr>
          <w:rFonts w:ascii="Arial" w:hAnsi="Arial" w:cs="Arial"/>
          <w:spacing w:val="-1"/>
        </w:rPr>
      </w:pPr>
    </w:p>
    <w:p w:rsidR="00C3489D" w:rsidRPr="0057315E" w:rsidRDefault="00C3489D" w:rsidP="00C3489D">
      <w:pPr>
        <w:pStyle w:val="Naslov3"/>
        <w:ind w:left="1418"/>
      </w:pPr>
      <w:bookmarkStart w:id="102" w:name="_Toc7533054"/>
      <w:r w:rsidRPr="0057315E">
        <w:t>Jamstvo za otklanjanje nedostataka u jamstvenom roku</w:t>
      </w:r>
      <w:bookmarkEnd w:id="102"/>
    </w:p>
    <w:p w:rsidR="00C3489D" w:rsidRPr="00284F06" w:rsidRDefault="00C3489D" w:rsidP="00C3489D">
      <w:pPr>
        <w:spacing w:after="0" w:line="240" w:lineRule="auto"/>
        <w:contextualSpacing/>
        <w:jc w:val="both"/>
        <w:rPr>
          <w:rFonts w:ascii="Arial" w:hAnsi="Arial" w:cs="Arial"/>
          <w:spacing w:val="-1"/>
        </w:rPr>
      </w:pPr>
      <w:r w:rsidRPr="00284F06">
        <w:rPr>
          <w:rFonts w:ascii="Arial" w:hAnsi="Arial" w:cs="Arial"/>
          <w:spacing w:val="-1"/>
        </w:rPr>
        <w:t xml:space="preserve">Jamstveni rok je jedan od kriterija za odabir ponude. Kao minimalni jamstveni rok </w:t>
      </w:r>
      <w:r>
        <w:rPr>
          <w:rFonts w:ascii="Arial" w:hAnsi="Arial" w:cs="Arial"/>
          <w:spacing w:val="-1"/>
        </w:rPr>
        <w:t xml:space="preserve">na radove i opremu </w:t>
      </w:r>
      <w:r w:rsidRPr="00284F06">
        <w:rPr>
          <w:rFonts w:ascii="Arial" w:hAnsi="Arial" w:cs="Arial"/>
          <w:spacing w:val="-1"/>
        </w:rPr>
        <w:t>Naručitelj utvrđuje rok od 2 godine.</w:t>
      </w:r>
    </w:p>
    <w:p w:rsidR="00C3489D" w:rsidRPr="00284F06" w:rsidRDefault="00C3489D" w:rsidP="00C3489D">
      <w:pPr>
        <w:spacing w:after="0" w:line="240" w:lineRule="auto"/>
        <w:contextualSpacing/>
        <w:jc w:val="both"/>
        <w:rPr>
          <w:rFonts w:ascii="Arial" w:hAnsi="Arial" w:cs="Arial"/>
          <w:spacing w:val="-1"/>
        </w:rPr>
      </w:pPr>
      <w:r w:rsidRPr="00284F06">
        <w:rPr>
          <w:rFonts w:ascii="Arial" w:hAnsi="Arial" w:cs="Arial"/>
          <w:spacing w:val="-1"/>
        </w:rPr>
        <w:t>Jamstveni rok označava vremensko razdoblje u kojem Izvršitelj garantira za kvalitetu izvedenih radova, ugrađene opreme i materijala. Jamstvom za otklanjanje nedostataka u jamstvenom roku, Izvršitelj će jamčiti da su isporučena oprema te izvedeni radovi u skladu s ugovorom, pripadajućom projektnom i tehničkom dokumentacijom, propisima i pravilima struke te da nemaju nedostataka koji onemogućavaju ili smanjuju njihovu vrijednost ili njihovu prikladnost za uporabu određenu ugovorom.</w:t>
      </w:r>
    </w:p>
    <w:p w:rsidR="00C3489D" w:rsidRPr="00284F06" w:rsidRDefault="00C3489D" w:rsidP="00C3489D">
      <w:pPr>
        <w:spacing w:after="0" w:line="240" w:lineRule="auto"/>
        <w:contextualSpacing/>
        <w:jc w:val="both"/>
        <w:rPr>
          <w:rFonts w:ascii="Arial" w:hAnsi="Arial" w:cs="Arial"/>
          <w:spacing w:val="-1"/>
        </w:rPr>
      </w:pPr>
    </w:p>
    <w:p w:rsidR="00C3489D" w:rsidRPr="00284F06" w:rsidRDefault="00C3489D" w:rsidP="00C3489D">
      <w:pPr>
        <w:spacing w:after="0" w:line="240" w:lineRule="auto"/>
        <w:contextualSpacing/>
        <w:jc w:val="both"/>
        <w:rPr>
          <w:rFonts w:ascii="Arial" w:hAnsi="Arial" w:cs="Arial"/>
          <w:spacing w:val="-1"/>
        </w:rPr>
      </w:pPr>
      <w:r w:rsidRPr="00284F06">
        <w:rPr>
          <w:rFonts w:ascii="Arial" w:hAnsi="Arial" w:cs="Arial"/>
          <w:spacing w:val="-1"/>
        </w:rPr>
        <w:t xml:space="preserve">Jamstveni rok računa se od dana uspješno obavljenog tehničkog pregleda navedenog u zapisniku, a za ugrađenu opremu odabrani ponuditelj prenosi jamstvo proizvođača u cijelosti. Rok važenja jamstva za otklanjanje nedostataka jednak je jamstvenom roku kojeg je ponuditelj ponudio u sklopu svoje ponude. </w:t>
      </w:r>
    </w:p>
    <w:p w:rsidR="00C3489D" w:rsidRPr="00284F06" w:rsidRDefault="00C3489D" w:rsidP="00C3489D">
      <w:pPr>
        <w:spacing w:after="0" w:line="240" w:lineRule="auto"/>
        <w:contextualSpacing/>
        <w:jc w:val="both"/>
        <w:rPr>
          <w:rFonts w:ascii="Arial" w:hAnsi="Arial" w:cs="Arial"/>
          <w:spacing w:val="-1"/>
        </w:rPr>
      </w:pPr>
      <w:r w:rsidRPr="00284F06">
        <w:rPr>
          <w:rFonts w:ascii="Arial" w:hAnsi="Arial" w:cs="Arial"/>
          <w:spacing w:val="-1"/>
        </w:rPr>
        <w:t xml:space="preserve">Ponuditelj se obvezuje da će u jamstvenom roku bez prava na posebnu nadoknadu, izvršiti otklanjanje svih nedostataka za izvedene radove </w:t>
      </w:r>
      <w:r>
        <w:rPr>
          <w:rFonts w:ascii="Arial" w:hAnsi="Arial" w:cs="Arial"/>
          <w:spacing w:val="-1"/>
        </w:rPr>
        <w:t>odnosno</w:t>
      </w:r>
      <w:r w:rsidRPr="00284F06">
        <w:rPr>
          <w:rFonts w:ascii="Arial" w:hAnsi="Arial" w:cs="Arial"/>
          <w:spacing w:val="-1"/>
        </w:rPr>
        <w:t xml:space="preserve"> isporučenu opremu.</w:t>
      </w:r>
    </w:p>
    <w:p w:rsidR="00C3489D" w:rsidRPr="00284F06" w:rsidRDefault="00C3489D" w:rsidP="00C3489D">
      <w:pPr>
        <w:spacing w:after="0" w:line="240" w:lineRule="auto"/>
        <w:contextualSpacing/>
        <w:jc w:val="both"/>
        <w:rPr>
          <w:rFonts w:ascii="Arial" w:hAnsi="Arial" w:cs="Arial"/>
          <w:spacing w:val="-1"/>
        </w:rPr>
      </w:pPr>
    </w:p>
    <w:p w:rsidR="00C3489D" w:rsidRPr="00284F06" w:rsidRDefault="00C3489D" w:rsidP="00C3489D">
      <w:pPr>
        <w:spacing w:after="0" w:line="240" w:lineRule="auto"/>
        <w:contextualSpacing/>
        <w:jc w:val="both"/>
        <w:rPr>
          <w:rFonts w:ascii="Arial" w:hAnsi="Arial" w:cs="Arial"/>
          <w:spacing w:val="-1"/>
        </w:rPr>
      </w:pPr>
      <w:r w:rsidRPr="00284F06">
        <w:rPr>
          <w:rFonts w:ascii="Arial" w:hAnsi="Arial" w:cs="Arial"/>
          <w:spacing w:val="-1"/>
        </w:rPr>
        <w:t xml:space="preserve">Odabrani ponuditelj s kojim će biti sklopljen ugovor, dostaviti će jamstvo za otklanjanje nedostataka u jamstvenom roku, za slučaj da u jamstvenom roku ne ispuni obveze otklanjanja </w:t>
      </w:r>
      <w:r w:rsidRPr="00284F06">
        <w:rPr>
          <w:rFonts w:ascii="Arial" w:hAnsi="Arial" w:cs="Arial"/>
          <w:spacing w:val="-1"/>
        </w:rPr>
        <w:lastRenderedPageBreak/>
        <w:t>nedostataka koje ima po osnovi jamstva ili s naslova naknade štete. Navedeno jamstvo odabrani ponuditelj dužan je dostaviti u obliku bjanko zadužnice ovjerene kod javnog bilježnika, važeće do isteka jamstvenog roka. Jamstvo mora iznositi 10% (deset posto) ukupne izvršene vrijednosti ugovora bez PDV-a, utvrđene po okončanom obračunu.</w:t>
      </w:r>
    </w:p>
    <w:p w:rsidR="00C3489D" w:rsidRPr="00284F06" w:rsidRDefault="00C3489D" w:rsidP="00C3489D">
      <w:pPr>
        <w:spacing w:after="0" w:line="240" w:lineRule="auto"/>
        <w:contextualSpacing/>
        <w:jc w:val="both"/>
        <w:rPr>
          <w:rFonts w:ascii="Arial" w:hAnsi="Arial" w:cs="Arial"/>
          <w:spacing w:val="-1"/>
        </w:rPr>
      </w:pPr>
    </w:p>
    <w:p w:rsidR="00C3489D" w:rsidRPr="00284F06" w:rsidRDefault="00C3489D" w:rsidP="00C3489D">
      <w:pPr>
        <w:spacing w:after="0" w:line="240" w:lineRule="auto"/>
        <w:contextualSpacing/>
        <w:jc w:val="both"/>
        <w:rPr>
          <w:rFonts w:ascii="Arial" w:hAnsi="Arial" w:cs="Arial"/>
          <w:spacing w:val="-1"/>
        </w:rPr>
      </w:pPr>
      <w:r w:rsidRPr="00284F06">
        <w:rPr>
          <w:rFonts w:ascii="Arial" w:hAnsi="Arial" w:cs="Arial"/>
          <w:spacing w:val="-1"/>
        </w:rPr>
        <w:t>Jamstvo za otklanjanje nedostataka u jamstvenom roku odabrani ponuditelj je dužan dostaviti prije isteka jamstva za uredno izvršenje ugovornih obveza, a najkasnije u roku od 30 (trideset) od dana izvršene primopredaje.</w:t>
      </w:r>
    </w:p>
    <w:p w:rsidR="00C3489D" w:rsidRPr="00284F06"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284F06">
        <w:rPr>
          <w:rFonts w:ascii="Arial" w:hAnsi="Arial" w:cs="Arial"/>
          <w:spacing w:val="-1"/>
        </w:rPr>
        <w:t>Dostavljanjem jamstva za otklanjanje nedostataka u jamstvenom roku Naručitelju, odabranom ponuditelju se vraća jamstvo za uredno ispunjenje ugovora o javnoj nabavi.</w:t>
      </w:r>
    </w:p>
    <w:p w:rsidR="00C3489D" w:rsidRPr="00284F06"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sz w:val="24"/>
          <w:szCs w:val="24"/>
        </w:rPr>
      </w:pPr>
      <w:r w:rsidRPr="00284F06">
        <w:rPr>
          <w:rFonts w:ascii="Arial" w:hAnsi="Arial" w:cs="Arial"/>
          <w:spacing w:val="-1"/>
        </w:rPr>
        <w:t>Neovisno o sredstvu jamstva koje je Naručitelj odredio, gospodarski subjekt može dati novčani polog u navedenom iznosu (bez PDV-a), sukladno članku 214, st.4 ZJN 2016</w:t>
      </w:r>
    </w:p>
    <w:p w:rsidR="00C3489D" w:rsidRPr="006C5EA1" w:rsidRDefault="00C3489D" w:rsidP="00C3489D">
      <w:pPr>
        <w:pStyle w:val="Naslov2"/>
      </w:pPr>
      <w:bookmarkStart w:id="103" w:name="_Toc7533055"/>
      <w:r w:rsidRPr="006C5EA1">
        <w:t>Datum, vrijeme i mjesto dostave ponuda i javnog otvaranja ponuda</w:t>
      </w:r>
      <w:bookmarkEnd w:id="103"/>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Ponuditelj svoju elektroničku ponudu mora dostaviti, predajom u EOJN RH, najkasnije do </w:t>
      </w:r>
      <w:r w:rsidRPr="00284F06">
        <w:rPr>
          <w:rFonts w:ascii="Arial" w:hAnsi="Arial" w:cs="Arial"/>
          <w:spacing w:val="-1"/>
        </w:rPr>
        <w:t>_____________________</w:t>
      </w:r>
      <w:r>
        <w:rPr>
          <w:rFonts w:ascii="Arial" w:hAnsi="Arial" w:cs="Arial"/>
          <w:spacing w:val="-1"/>
        </w:rPr>
        <w:t>2019</w:t>
      </w:r>
      <w:r w:rsidRPr="0057315E">
        <w:rPr>
          <w:rFonts w:ascii="Arial" w:hAnsi="Arial" w:cs="Arial"/>
          <w:spacing w:val="-1"/>
        </w:rPr>
        <w:t xml:space="preserve">. godine do </w:t>
      </w:r>
      <w:r>
        <w:rPr>
          <w:rFonts w:ascii="Arial" w:hAnsi="Arial" w:cs="Arial"/>
          <w:spacing w:val="-1"/>
        </w:rPr>
        <w:t>12</w:t>
      </w:r>
      <w:r w:rsidRPr="0057315E">
        <w:rPr>
          <w:rFonts w:ascii="Arial" w:hAnsi="Arial" w:cs="Arial"/>
          <w:spacing w:val="-1"/>
        </w:rPr>
        <w:t>:00 sati.</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Javno otvaranje ponuda održat će se </w:t>
      </w:r>
      <w:r w:rsidRPr="00284F06">
        <w:rPr>
          <w:rFonts w:ascii="Arial" w:hAnsi="Arial" w:cs="Arial"/>
          <w:spacing w:val="-1"/>
        </w:rPr>
        <w:t>___________________</w:t>
      </w:r>
      <w:r w:rsidRPr="0057315E">
        <w:rPr>
          <w:rFonts w:ascii="Arial" w:hAnsi="Arial" w:cs="Arial"/>
          <w:spacing w:val="-1"/>
        </w:rPr>
        <w:t xml:space="preserve"> 201</w:t>
      </w:r>
      <w:r>
        <w:rPr>
          <w:rFonts w:ascii="Arial" w:hAnsi="Arial" w:cs="Arial"/>
          <w:spacing w:val="-1"/>
        </w:rPr>
        <w:t>9</w:t>
      </w:r>
      <w:r w:rsidRPr="0057315E">
        <w:rPr>
          <w:rFonts w:ascii="Arial" w:hAnsi="Arial" w:cs="Arial"/>
          <w:spacing w:val="-1"/>
        </w:rPr>
        <w:t xml:space="preserve">. godine u </w:t>
      </w:r>
      <w:r>
        <w:rPr>
          <w:rFonts w:ascii="Arial" w:hAnsi="Arial" w:cs="Arial"/>
          <w:spacing w:val="-1"/>
        </w:rPr>
        <w:t>12:</w:t>
      </w:r>
      <w:r w:rsidRPr="0057315E">
        <w:rPr>
          <w:rFonts w:ascii="Arial" w:hAnsi="Arial" w:cs="Arial"/>
          <w:spacing w:val="-1"/>
        </w:rPr>
        <w:t xml:space="preserve">00 sati, u prostorijama </w:t>
      </w:r>
      <w:r>
        <w:rPr>
          <w:rFonts w:ascii="Arial" w:hAnsi="Arial" w:cs="Arial"/>
          <w:spacing w:val="-1"/>
        </w:rPr>
        <w:t>Naručitelja</w:t>
      </w:r>
      <w:r w:rsidRPr="0057315E">
        <w:rPr>
          <w:rFonts w:ascii="Arial" w:hAnsi="Arial" w:cs="Arial"/>
          <w:spacing w:val="-1"/>
        </w:rPr>
        <w:t xml:space="preserv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Javnom otvaranju ponuda smiju prisustvovati ovlašteni predstavnici Ponuditelja i druge osobe. </w:t>
      </w: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Sukladno članku 282. stavak 8. Zakona o javnoj nabavi, pravo aktivnog sudjelovanja na javnom otvaranju ponuda imaju samo članovi stručnog povjerenstva za javnu nabavu i ovlašteni predstavnici Ponuditelja.</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Ovlašteni predstavnici ponuditelja moraju svoje pisano ovlaštenje predati članovima stručnog povjerenstva neposredno prije javnog otvaranja ponuda. Ovlaštenje mora biti potpisano od strane ovlaštene osobe ponuditelja, a ukoliko je ovlaštena osoba na otvaranju ponuda, dužna je umjesto ovlaštenja donijeti kopiju rješenja o registraciji / obrtnicu i kopiju identifikacijskog dokumenta te iste predati prisutnim članovima stručnog povjerenstva. </w:t>
      </w:r>
    </w:p>
    <w:p w:rsidR="00C3489D"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6C5EA1">
        <w:rPr>
          <w:rFonts w:ascii="Arial" w:hAnsi="Arial" w:cs="Arial"/>
          <w:spacing w:val="-1"/>
        </w:rPr>
        <w:t>Ponude se otvaraju prema redoslijedu zaprimanja u EOJN RH.</w:t>
      </w:r>
      <w:r>
        <w:rPr>
          <w:rFonts w:ascii="Arial" w:hAnsi="Arial" w:cs="Arial"/>
          <w:spacing w:val="-1"/>
        </w:rPr>
        <w:t xml:space="preserve"> </w:t>
      </w:r>
    </w:p>
    <w:p w:rsidR="00C3489D" w:rsidRPr="0057315E" w:rsidRDefault="00C3489D" w:rsidP="00C3489D">
      <w:pPr>
        <w:spacing w:after="0" w:line="240" w:lineRule="auto"/>
        <w:contextualSpacing/>
        <w:jc w:val="both"/>
        <w:rPr>
          <w:rFonts w:ascii="Arial" w:hAnsi="Arial" w:cs="Arial"/>
          <w:spacing w:val="-1"/>
        </w:rPr>
      </w:pPr>
    </w:p>
    <w:p w:rsidR="00C3489D" w:rsidRPr="006C5EA1" w:rsidRDefault="00C3489D" w:rsidP="00C3489D">
      <w:pPr>
        <w:jc w:val="both"/>
        <w:rPr>
          <w:rFonts w:ascii="Arial" w:hAnsi="Arial" w:cs="Arial"/>
          <w:spacing w:val="-1"/>
        </w:rPr>
      </w:pPr>
      <w:r w:rsidRPr="006C5EA1">
        <w:rPr>
          <w:rFonts w:ascii="Arial" w:hAnsi="Arial" w:cs="Arial"/>
          <w:spacing w:val="-1"/>
        </w:rPr>
        <w:t>Postupak otvaranja ponuda koje su dostavljene elektroničkim sredstvima komunikacije (EOJN RH) provodi se u skladu s člankom 17. Pravilnika o dokumentaciji o nabavi te ponudi u postupcima javne nabave (NN 65/2017). Postupak otvaranja dijelova ponuda koje su dostavljene sredstvima komunikacije koja nisu elektronička provodi se u skladu s člankom 18. navedenog Pravilnika.</w:t>
      </w:r>
    </w:p>
    <w:p w:rsidR="00C3489D" w:rsidRPr="006C5EA1" w:rsidRDefault="00C3489D" w:rsidP="00C3489D">
      <w:pPr>
        <w:jc w:val="both"/>
        <w:rPr>
          <w:rFonts w:ascii="Arial" w:hAnsi="Arial" w:cs="Arial"/>
          <w:spacing w:val="-1"/>
        </w:rPr>
      </w:pPr>
      <w:r w:rsidRPr="006C5EA1">
        <w:rPr>
          <w:rFonts w:ascii="Arial" w:hAnsi="Arial" w:cs="Arial"/>
          <w:spacing w:val="-1"/>
        </w:rPr>
        <w:t>Jamstvo za ozbiljnost ponude pristiglo nakon isteka roka za dostavu ponuda ne upisuje se u Upisnik o zaprimanju jamstva, ne otvara se i obilježava se kao zakašnjelo pristiglo jamstvo, te se neotvoreno vraća pošiljatelju bez odgode.</w:t>
      </w:r>
    </w:p>
    <w:p w:rsidR="00C3489D" w:rsidRPr="0057315E" w:rsidRDefault="00C3489D" w:rsidP="00C3489D">
      <w:pPr>
        <w:jc w:val="both"/>
      </w:pPr>
      <w:r w:rsidRPr="006C5EA1">
        <w:rPr>
          <w:rFonts w:ascii="Arial" w:hAnsi="Arial" w:cs="Arial"/>
          <w:spacing w:val="-1"/>
        </w:rPr>
        <w:t>U slučaju nedostupnost EOJN RH u trenutku ili tijekom otvaranja ponuda javni naručitelj će postupiti sukladno člancima 37. do 40. Pravilnika o dokumentaciji o nabavi te ponudi u postupcima javne nabave (NN 65/2017).</w:t>
      </w:r>
    </w:p>
    <w:p w:rsidR="00C3489D" w:rsidRPr="006C5EA1" w:rsidRDefault="00C3489D" w:rsidP="00C3489D">
      <w:pPr>
        <w:pStyle w:val="Naslov2"/>
      </w:pPr>
      <w:bookmarkStart w:id="104" w:name="_Toc7533056"/>
      <w:r>
        <w:lastRenderedPageBreak/>
        <w:t>Vraćanje dokumenata</w:t>
      </w:r>
      <w:bookmarkEnd w:id="104"/>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Naručitelj je obvezan vratiti ponuditeljima jamstvo za ozbiljnost ponude u roku od </w:t>
      </w:r>
      <w:r>
        <w:rPr>
          <w:rFonts w:ascii="Arial" w:hAnsi="Arial" w:cs="Arial"/>
          <w:spacing w:val="-1"/>
        </w:rPr>
        <w:t>10 (</w:t>
      </w:r>
      <w:r w:rsidRPr="0057315E">
        <w:rPr>
          <w:rFonts w:ascii="Arial" w:hAnsi="Arial" w:cs="Arial"/>
          <w:spacing w:val="-1"/>
        </w:rPr>
        <w:t>deset</w:t>
      </w:r>
      <w:r>
        <w:rPr>
          <w:rFonts w:ascii="Arial" w:hAnsi="Arial" w:cs="Arial"/>
          <w:spacing w:val="-1"/>
        </w:rPr>
        <w:t>)</w:t>
      </w:r>
      <w:r w:rsidRPr="0057315E">
        <w:rPr>
          <w:rFonts w:ascii="Arial" w:hAnsi="Arial" w:cs="Arial"/>
          <w:spacing w:val="-1"/>
        </w:rPr>
        <w:t xml:space="preserve"> dana od dana potpisivanja ugovora o javnoj nabavi, odnosno dostave jamstva za uredno izvršenje ugovora o javnoj nabavi, a presliku jamstva obvezan je pohraniti.</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Sve elektronički dostavljene ponude EOJN RH će pohraniti na način koji omogućava očuvanje integriteta podataka.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C3489D" w:rsidRPr="0057315E" w:rsidRDefault="00C3489D" w:rsidP="00C3489D"/>
    <w:p w:rsidR="00C3489D" w:rsidRPr="006C5EA1" w:rsidRDefault="00C3489D" w:rsidP="00C3489D">
      <w:pPr>
        <w:pStyle w:val="Naslov2"/>
      </w:pPr>
      <w:bookmarkStart w:id="105" w:name="_Toc7533057"/>
      <w:r w:rsidRPr="006C5EA1">
        <w:t>Posebni i ostali uvjeti za izvršenje ugovora</w:t>
      </w:r>
      <w:bookmarkEnd w:id="105"/>
    </w:p>
    <w:p w:rsidR="00C3489D" w:rsidRPr="00284F06" w:rsidRDefault="00C3489D" w:rsidP="00C3489D">
      <w:pPr>
        <w:spacing w:after="0" w:line="240" w:lineRule="auto"/>
        <w:jc w:val="both"/>
        <w:rPr>
          <w:rFonts w:ascii="Arial" w:hAnsi="Arial" w:cs="Arial"/>
          <w:spacing w:val="-1"/>
        </w:rPr>
      </w:pPr>
      <w:r w:rsidRPr="00284F06">
        <w:rPr>
          <w:rFonts w:ascii="Arial" w:hAnsi="Arial" w:cs="Arial"/>
          <w:spacing w:val="-1"/>
        </w:rPr>
        <w:t>Odabrani Ponuditelj je u obvezi izvesti radove i isporučiti opremu sukladno roku, kvaliteti i uvjetima iz Dokumentacije o nabavi</w:t>
      </w:r>
      <w:r w:rsidRPr="00284F06">
        <w:rPr>
          <w:rFonts w:ascii="Arial" w:hAnsi="Arial" w:cs="Arial"/>
        </w:rPr>
        <w:t xml:space="preserve"> i </w:t>
      </w:r>
      <w:r w:rsidRPr="00284F06">
        <w:rPr>
          <w:rFonts w:ascii="Arial" w:hAnsi="Arial" w:cs="Arial"/>
          <w:spacing w:val="-1"/>
        </w:rPr>
        <w:t xml:space="preserve">odabranoj ponudi, a koji će biti sastavni dio Ugovora o javnoj nabavi. </w:t>
      </w:r>
    </w:p>
    <w:p w:rsidR="00C3489D" w:rsidRPr="00284F06" w:rsidRDefault="00C3489D" w:rsidP="00C3489D">
      <w:pPr>
        <w:spacing w:after="0" w:line="240" w:lineRule="auto"/>
        <w:jc w:val="both"/>
        <w:rPr>
          <w:rFonts w:ascii="Arial" w:hAnsi="Arial" w:cs="Arial"/>
          <w:spacing w:val="-1"/>
        </w:rPr>
      </w:pPr>
      <w:r w:rsidRPr="00284F06">
        <w:rPr>
          <w:rFonts w:ascii="Arial" w:hAnsi="Arial" w:cs="Arial"/>
          <w:spacing w:val="-1"/>
        </w:rPr>
        <w:t>Naručitelj navodi sljedeće uvjete za izvršenje ugovora koji će biti sastavni dio ugovora o javnoj nabavi:</w:t>
      </w:r>
    </w:p>
    <w:p w:rsidR="00C3489D" w:rsidRPr="00284F06"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Ponuditelj se obvezuje da će ukoliko njegova ponuda bude odabrana, pridržavati se odredbi Zakona o gradnji (NN 153/13, 20/17, 39/19).</w:t>
      </w:r>
    </w:p>
    <w:p w:rsidR="00C3489D" w:rsidRPr="00284F06"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Ponuditelj se obvezuje da će po završetku radova dostaviti dokaze da je građevinski i drugi otpad koji je nastao kao posljedica izvođenja radova zbrinuti na zakonom propisan način.</w:t>
      </w:r>
    </w:p>
    <w:p w:rsidR="00C3489D" w:rsidRPr="00284F06"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Izvođač je obvezan osim vođenja i čuvanja dokumentacije na gradilištu određene člankom 135. Zakona o gradnji (NN 153/13, 20/17, 39/19), voditi građevinsku knjigu s odgovarajućim obračunskim crtežima i mjerama u 2 (dva) primjerka. Građevinsku knjigu potpisuju inženjer gradilišta/voditelj radova i nadzorni inženjer.</w:t>
      </w:r>
    </w:p>
    <w:p w:rsidR="00C3489D" w:rsidRPr="00284F06"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Izvođač je obvezan ugrađivati novu - ne korištenu (originalnu) opremu i uređaje, te sve radove izvoditi proizvodima (materijalima) sukladno Zakonu o tehničkim zahtjevima za proizvode i ocjenjivanje sukladnosti (NN 80/13, 14/14,</w:t>
      </w:r>
      <w:r w:rsidRPr="00284F06">
        <w:rPr>
          <w:rFonts w:ascii="Arial" w:hAnsi="Arial" w:cs="Arial"/>
        </w:rPr>
        <w:t xml:space="preserve"> </w:t>
      </w:r>
      <w:r w:rsidRPr="00284F06">
        <w:rPr>
          <w:rFonts w:ascii="Arial" w:hAnsi="Arial" w:cs="Arial"/>
          <w:spacing w:val="-1"/>
        </w:rPr>
        <w:t>32/19), Pravilniku o ocjenjivanju sukladnosti, ispravama o sukladnosti i označavanju građevnih proizvoda (NN 103/08, 147/09, 87/10 i 129/11), Zakonu o građevnim proizvodima (NN 76/13, 30/14, 130/17, 32/19) i Zakonu o zaštiti okoliša (NN 80/13, 153/13, 78/15, 12/18, 118/18) i drugim odgovarajućim propisima, za što treba predočiti odgovarajuće dokaze na zahtjev nadzornog inženjera.</w:t>
      </w:r>
    </w:p>
    <w:p w:rsidR="00C3489D" w:rsidRPr="001279ED" w:rsidRDefault="00C3489D" w:rsidP="00C3489D">
      <w:pPr>
        <w:pStyle w:val="Odlomakpopisa"/>
        <w:numPr>
          <w:ilvl w:val="0"/>
          <w:numId w:val="13"/>
        </w:numPr>
        <w:spacing w:after="0" w:line="240" w:lineRule="auto"/>
        <w:jc w:val="both"/>
        <w:rPr>
          <w:rFonts w:ascii="Arial" w:hAnsi="Arial" w:cs="Arial"/>
          <w:spacing w:val="-1"/>
        </w:rPr>
      </w:pPr>
      <w:r w:rsidRPr="001279ED">
        <w:rPr>
          <w:rFonts w:ascii="Arial" w:hAnsi="Arial" w:cs="Arial"/>
          <w:spacing w:val="-1"/>
        </w:rPr>
        <w:t>Izvođač je obvezan ugovoriti osiguranje gradilišta za vrijeme izvođenja radova i osiguranje od odgovornosti prema trećima, koje pokriva bilo kakvu štetu radnika Izvođača ili trećih osoba za slučaj nesreće sve do dana primopredaje.</w:t>
      </w:r>
    </w:p>
    <w:p w:rsidR="00C3489D" w:rsidRPr="001279ED"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 xml:space="preserve">Izvođač je dužan sanirati sve nastale štete uslijed građenja uključivo i oštećenja na objektima. Troškovi i radovi se posebno ne obračunavaju i ne plaćaju, već se </w:t>
      </w:r>
      <w:r w:rsidRPr="001279ED">
        <w:rPr>
          <w:rFonts w:ascii="Arial" w:hAnsi="Arial" w:cs="Arial"/>
          <w:spacing w:val="-1"/>
        </w:rPr>
        <w:t>podrazumijeva da su uključeni u ukupnu ugovornu cijenu.</w:t>
      </w:r>
    </w:p>
    <w:p w:rsidR="00C3489D" w:rsidRPr="00284F06"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Izvođač je obvezan tijekom uvođenja u posao imenovati osobu u skladu sa Zakonom o gradnji (NN 153/13, 20/17, 39/19) koja će voditi građenje te o tom imenovanju pisanim putem obavijestiti Naručitelja.</w:t>
      </w:r>
    </w:p>
    <w:p w:rsidR="00C3489D" w:rsidRPr="00284F06" w:rsidRDefault="00C3489D" w:rsidP="00C3489D">
      <w:pPr>
        <w:pStyle w:val="Odlomakpopisa"/>
        <w:numPr>
          <w:ilvl w:val="0"/>
          <w:numId w:val="13"/>
        </w:numPr>
        <w:spacing w:after="0" w:line="240" w:lineRule="auto"/>
        <w:jc w:val="both"/>
        <w:rPr>
          <w:rFonts w:ascii="Arial" w:hAnsi="Arial" w:cs="Arial"/>
          <w:spacing w:val="-1"/>
        </w:rPr>
      </w:pPr>
      <w:r w:rsidRPr="001279ED">
        <w:rPr>
          <w:rFonts w:ascii="Arial" w:hAnsi="Arial" w:cs="Arial"/>
          <w:spacing w:val="-1"/>
        </w:rPr>
        <w:t>Izvođač je dužan u cijelosti se pridržavati općih i posebnih mjera sigurnosti na radu</w:t>
      </w:r>
      <w:r w:rsidRPr="00284F06">
        <w:rPr>
          <w:rFonts w:ascii="Arial" w:hAnsi="Arial" w:cs="Arial"/>
          <w:spacing w:val="-1"/>
        </w:rPr>
        <w:t xml:space="preserve"> predviđenih pravilima struke i Pravilnikom o zaštiti na radu na privremenim gradilištima (NN 48/18), Zakonom o zaštiti na radu (NN 71/14, 118/14, 154/14, 94/18, 96/18), te Zakonom o zaštiti od požara (NN 92/10) u pogledu sigurnosti radnika na radilištu, prolaznika, prometa, čuvanja objekata na kojima se izvode radovi, opreme, okoline i </w:t>
      </w:r>
      <w:r w:rsidRPr="00284F06">
        <w:rPr>
          <w:rFonts w:ascii="Arial" w:hAnsi="Arial" w:cs="Arial"/>
          <w:spacing w:val="-1"/>
        </w:rPr>
        <w:lastRenderedPageBreak/>
        <w:t xml:space="preserve">susjednih objekata, kao i Pravilnika o ispitivanju radnog okoliša (NN 16/16) te Pravilnik o pregledu i ispitivanju radne opreme (NN 16/16). Izvođenje radova mora biti usklađeno s važećim propisima, pravilima struke i važećim zakonima koji vrijede za izvođenje predmetnih radova. Izvođač radova ima posebnu obvezu organizirati rad na siguran način u skladu sa važećim Pravilnikom o sigurnosti i zdravlju pri radu s električnom energijom (NN 88/12). Mjere zaštite na radu, kao i mjere zaštite od požara predviđene gore navedenim zakonima i pravilnicima, Izvođač je dužan provoditi </w:t>
      </w:r>
      <w:r w:rsidRPr="001279ED">
        <w:rPr>
          <w:rFonts w:ascii="Arial" w:hAnsi="Arial" w:cs="Arial"/>
          <w:spacing w:val="-1"/>
        </w:rPr>
        <w:t>na</w:t>
      </w:r>
      <w:r w:rsidRPr="00284F06">
        <w:rPr>
          <w:rFonts w:ascii="Arial" w:hAnsi="Arial" w:cs="Arial"/>
          <w:spacing w:val="-1"/>
        </w:rPr>
        <w:t xml:space="preserve"> svoj rizik i o svom trošku.</w:t>
      </w:r>
    </w:p>
    <w:p w:rsidR="00C3489D" w:rsidRPr="001279ED"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 xml:space="preserve">Izvođač je dužan bez odlaganja obavijestiti Naručitelja o završetku radova i dostaviti Naručitelju pisanu izjavu o izvedenim radovima i uvjetima održavanja građevine, te </w:t>
      </w:r>
      <w:r w:rsidRPr="001279ED">
        <w:rPr>
          <w:rFonts w:ascii="Arial" w:hAnsi="Arial" w:cs="Arial"/>
          <w:spacing w:val="-1"/>
        </w:rPr>
        <w:t>pozvati na preuzimanje istih.</w:t>
      </w:r>
    </w:p>
    <w:p w:rsidR="00C3489D" w:rsidRPr="001279ED" w:rsidRDefault="00C3489D" w:rsidP="00C3489D">
      <w:pPr>
        <w:pStyle w:val="Odlomakpopisa"/>
        <w:numPr>
          <w:ilvl w:val="0"/>
          <w:numId w:val="13"/>
        </w:numPr>
        <w:spacing w:after="0" w:line="240" w:lineRule="auto"/>
        <w:jc w:val="both"/>
        <w:rPr>
          <w:rFonts w:ascii="Arial" w:hAnsi="Arial" w:cs="Arial"/>
          <w:spacing w:val="-1"/>
        </w:rPr>
      </w:pPr>
      <w:r w:rsidRPr="001279ED">
        <w:rPr>
          <w:rFonts w:ascii="Arial" w:hAnsi="Arial" w:cs="Arial"/>
          <w:spacing w:val="-1"/>
        </w:rPr>
        <w:t xml:space="preserve">Preuzimanje radova i okončani obračun će se izvršiti odmah po uspješno obavljenom tehničkom pregledu </w:t>
      </w:r>
    </w:p>
    <w:p w:rsidR="00C3489D" w:rsidRPr="00284F06" w:rsidRDefault="00C3489D" w:rsidP="00C3489D">
      <w:pPr>
        <w:pStyle w:val="Odlomakpopisa"/>
        <w:numPr>
          <w:ilvl w:val="0"/>
          <w:numId w:val="13"/>
        </w:numPr>
        <w:spacing w:after="0" w:line="240" w:lineRule="auto"/>
        <w:jc w:val="both"/>
        <w:rPr>
          <w:rFonts w:ascii="Arial" w:hAnsi="Arial" w:cs="Arial"/>
          <w:spacing w:val="-1"/>
        </w:rPr>
      </w:pPr>
      <w:r w:rsidRPr="00284F06">
        <w:rPr>
          <w:rFonts w:ascii="Arial" w:hAnsi="Arial" w:cs="Arial"/>
          <w:spacing w:val="-1"/>
        </w:rPr>
        <w:t>U slučaju prekoračenja roka za izvođenje radova naručitelj će naplatiti kaznu u iznosu od 1‰ (jednog promila) dnevno od ukupne ugovorene cijene, s time da ugovorna kazne ne može prijeći 5% (posto) ukupne ugovorene cijene. Plaćanje ugovorne kazne ne utječe na obveze Izvršitelja.</w:t>
      </w:r>
    </w:p>
    <w:p w:rsidR="00C3489D" w:rsidRDefault="00C3489D" w:rsidP="00C3489D">
      <w:pPr>
        <w:tabs>
          <w:tab w:val="left" w:pos="284"/>
        </w:tabs>
        <w:spacing w:after="0" w:line="240" w:lineRule="auto"/>
        <w:ind w:left="284"/>
        <w:jc w:val="both"/>
        <w:rPr>
          <w:rFonts w:ascii="Arial" w:hAnsi="Arial" w:cs="Arial"/>
          <w:iCs/>
        </w:rPr>
      </w:pPr>
    </w:p>
    <w:p w:rsidR="00C3489D" w:rsidRDefault="00C3489D" w:rsidP="00C3489D">
      <w:pPr>
        <w:pStyle w:val="Naslov2"/>
      </w:pPr>
      <w:bookmarkStart w:id="106" w:name="_Toc7533058"/>
      <w:r>
        <w:t>Navod o primjeni trgovačkih običaja (uzanci)</w:t>
      </w:r>
      <w:bookmarkEnd w:id="106"/>
    </w:p>
    <w:p w:rsidR="00C3489D" w:rsidRDefault="00C3489D" w:rsidP="00C3489D">
      <w:pPr>
        <w:rPr>
          <w:rFonts w:ascii="Arial" w:hAnsi="Arial" w:cs="Arial"/>
        </w:rPr>
      </w:pPr>
      <w:r w:rsidRPr="00284F06">
        <w:rPr>
          <w:rFonts w:ascii="Arial" w:hAnsi="Arial" w:cs="Arial"/>
        </w:rPr>
        <w:t>Na izvršenje ugovora o javnoj nabavi neće se primjenjivati trgovački običaji (uzance).</w:t>
      </w:r>
    </w:p>
    <w:p w:rsidR="00C3489D" w:rsidRDefault="00C3489D" w:rsidP="00C3489D">
      <w:pPr>
        <w:rPr>
          <w:rFonts w:ascii="Arial" w:hAnsi="Arial" w:cs="Arial"/>
        </w:rPr>
      </w:pPr>
    </w:p>
    <w:p w:rsidR="00C3489D" w:rsidRPr="003829D5" w:rsidRDefault="00C3489D" w:rsidP="00C3489D">
      <w:pPr>
        <w:pStyle w:val="Naslov2"/>
        <w:jc w:val="both"/>
        <w:rPr>
          <w:rFonts w:cs="Arial"/>
          <w:szCs w:val="22"/>
        </w:rPr>
      </w:pPr>
      <w:bookmarkStart w:id="107" w:name="_Toc7101486"/>
      <w:bookmarkStart w:id="108" w:name="_Toc7533059"/>
      <w:r w:rsidRPr="003829D5">
        <w:rPr>
          <w:rFonts w:cs="Arial"/>
          <w:szCs w:val="22"/>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07"/>
      <w:bookmarkEnd w:id="108"/>
    </w:p>
    <w:p w:rsidR="00C3489D" w:rsidRPr="003829D5" w:rsidRDefault="00C3489D" w:rsidP="00C3489D">
      <w:pPr>
        <w:tabs>
          <w:tab w:val="left" w:pos="0"/>
        </w:tabs>
        <w:spacing w:after="0" w:line="240" w:lineRule="auto"/>
        <w:jc w:val="both"/>
        <w:rPr>
          <w:rFonts w:ascii="Arial" w:hAnsi="Arial" w:cs="Arial"/>
          <w:iCs/>
        </w:rPr>
      </w:pPr>
      <w:r w:rsidRPr="003829D5">
        <w:rPr>
          <w:rFonts w:ascii="Arial" w:hAnsi="Arial" w:cs="Arial"/>
          <w:iCs/>
        </w:rPr>
        <w:t>Mjesto izvođenja radova je u Republici Hrvatskoj pa vrijede svi opći propisi kojima su regulirani porezi, zaštiti na radu i zaštita okoliša u Republici Hrvatskoj.</w:t>
      </w:r>
    </w:p>
    <w:p w:rsidR="00C3489D" w:rsidRPr="003829D5" w:rsidRDefault="00C3489D" w:rsidP="00C3489D">
      <w:pPr>
        <w:tabs>
          <w:tab w:val="left" w:pos="0"/>
        </w:tabs>
        <w:spacing w:after="0" w:line="240" w:lineRule="auto"/>
        <w:jc w:val="both"/>
        <w:rPr>
          <w:rFonts w:ascii="Arial" w:hAnsi="Arial" w:cs="Arial"/>
          <w:iCs/>
        </w:rPr>
      </w:pPr>
    </w:p>
    <w:p w:rsidR="00C3489D" w:rsidRPr="003829D5" w:rsidRDefault="00C3489D" w:rsidP="00C3489D">
      <w:pPr>
        <w:tabs>
          <w:tab w:val="left" w:pos="0"/>
        </w:tabs>
        <w:spacing w:after="0" w:line="240" w:lineRule="auto"/>
        <w:jc w:val="both"/>
        <w:rPr>
          <w:rFonts w:ascii="Arial" w:hAnsi="Arial" w:cs="Arial"/>
          <w:iCs/>
        </w:rPr>
      </w:pPr>
      <w:r w:rsidRPr="003829D5">
        <w:rPr>
          <w:rFonts w:ascii="Arial" w:hAnsi="Arial" w:cs="Arial"/>
          <w:iCs/>
        </w:rPr>
        <w:t xml:space="preserve">Jedinstvena kontaktna točka u Hrvatskoj: </w:t>
      </w:r>
      <w:hyperlink r:id="rId19" w:history="1">
        <w:r w:rsidRPr="003829D5">
          <w:rPr>
            <w:rStyle w:val="Hiperveza"/>
            <w:rFonts w:cs="Arial"/>
            <w:iCs/>
          </w:rPr>
          <w:t>http://psc.hr</w:t>
        </w:r>
      </w:hyperlink>
      <w:r w:rsidRPr="003829D5">
        <w:rPr>
          <w:rFonts w:ascii="Arial" w:hAnsi="Arial" w:cs="Arial"/>
          <w:iCs/>
        </w:rPr>
        <w:t xml:space="preserve"> </w:t>
      </w:r>
    </w:p>
    <w:p w:rsidR="00C3489D" w:rsidRPr="003829D5" w:rsidRDefault="00C3489D" w:rsidP="00C3489D">
      <w:pPr>
        <w:tabs>
          <w:tab w:val="left" w:pos="0"/>
        </w:tabs>
        <w:spacing w:after="0" w:line="240" w:lineRule="auto"/>
        <w:jc w:val="both"/>
        <w:rPr>
          <w:rFonts w:ascii="Arial" w:hAnsi="Arial" w:cs="Arial"/>
          <w:iCs/>
        </w:rPr>
      </w:pPr>
      <w:r w:rsidRPr="003829D5">
        <w:rPr>
          <w:rFonts w:ascii="Arial" w:hAnsi="Arial" w:cs="Arial"/>
          <w:iCs/>
        </w:rPr>
        <w:t xml:space="preserve">Centar unutarnjeg tržišta EU: </w:t>
      </w:r>
      <w:hyperlink r:id="rId20" w:history="1">
        <w:r w:rsidRPr="003829D5">
          <w:rPr>
            <w:rStyle w:val="Hiperveza"/>
            <w:rFonts w:cs="Arial"/>
            <w:iCs/>
          </w:rPr>
          <w:t>www.cut.hr</w:t>
        </w:r>
      </w:hyperlink>
      <w:r w:rsidRPr="003829D5">
        <w:rPr>
          <w:rFonts w:ascii="Arial" w:hAnsi="Arial" w:cs="Arial"/>
          <w:iCs/>
        </w:rPr>
        <w:t xml:space="preserve"> </w:t>
      </w:r>
    </w:p>
    <w:p w:rsidR="00C3489D" w:rsidRPr="003829D5" w:rsidRDefault="00C3489D" w:rsidP="00C3489D">
      <w:pPr>
        <w:tabs>
          <w:tab w:val="left" w:pos="0"/>
        </w:tabs>
        <w:spacing w:after="0" w:line="240" w:lineRule="auto"/>
        <w:jc w:val="both"/>
        <w:rPr>
          <w:rFonts w:ascii="Arial" w:hAnsi="Arial" w:cs="Arial"/>
          <w:iCs/>
        </w:rPr>
      </w:pPr>
      <w:r w:rsidRPr="003829D5">
        <w:rPr>
          <w:rFonts w:ascii="Arial" w:hAnsi="Arial" w:cs="Arial"/>
          <w:iCs/>
        </w:rPr>
        <w:t xml:space="preserve">Ministarstvo zaštite okoliša i energetike: </w:t>
      </w:r>
      <w:hyperlink r:id="rId21" w:history="1">
        <w:r w:rsidRPr="003829D5">
          <w:rPr>
            <w:rStyle w:val="Hiperveza"/>
            <w:rFonts w:cs="Arial"/>
            <w:iCs/>
          </w:rPr>
          <w:t>https://www.mzoip.hr/</w:t>
        </w:r>
      </w:hyperlink>
      <w:r w:rsidRPr="003829D5">
        <w:rPr>
          <w:rFonts w:ascii="Arial" w:hAnsi="Arial" w:cs="Arial"/>
          <w:iCs/>
        </w:rPr>
        <w:t xml:space="preserve"> </w:t>
      </w:r>
    </w:p>
    <w:p w:rsidR="00C3489D" w:rsidRPr="003829D5" w:rsidRDefault="00C3489D" w:rsidP="00C3489D">
      <w:pPr>
        <w:tabs>
          <w:tab w:val="left" w:pos="0"/>
        </w:tabs>
        <w:spacing w:after="0" w:line="240" w:lineRule="auto"/>
        <w:jc w:val="both"/>
        <w:rPr>
          <w:rFonts w:ascii="Arial" w:hAnsi="Arial" w:cs="Arial"/>
          <w:iCs/>
        </w:rPr>
      </w:pPr>
      <w:r w:rsidRPr="003829D5">
        <w:rPr>
          <w:rFonts w:ascii="Arial" w:hAnsi="Arial" w:cs="Arial"/>
          <w:iCs/>
        </w:rPr>
        <w:t xml:space="preserve">Fond za zaštitu okoliša i energetsku učinkovitost: </w:t>
      </w:r>
      <w:hyperlink r:id="rId22" w:history="1">
        <w:r w:rsidRPr="003829D5">
          <w:rPr>
            <w:rStyle w:val="Hiperveza"/>
            <w:rFonts w:cs="Arial"/>
            <w:iCs/>
          </w:rPr>
          <w:t>http://www.fzoeu.hr/</w:t>
        </w:r>
      </w:hyperlink>
      <w:r w:rsidRPr="003829D5">
        <w:rPr>
          <w:rFonts w:ascii="Arial" w:hAnsi="Arial" w:cs="Arial"/>
          <w:iCs/>
        </w:rPr>
        <w:t xml:space="preserve"> </w:t>
      </w:r>
    </w:p>
    <w:p w:rsidR="00C3489D" w:rsidRPr="003829D5" w:rsidRDefault="00C3489D" w:rsidP="00C3489D">
      <w:pPr>
        <w:tabs>
          <w:tab w:val="left" w:pos="0"/>
        </w:tabs>
        <w:spacing w:after="0" w:line="240" w:lineRule="auto"/>
        <w:jc w:val="both"/>
        <w:rPr>
          <w:rFonts w:ascii="Arial" w:hAnsi="Arial" w:cs="Arial"/>
          <w:iCs/>
        </w:rPr>
      </w:pPr>
      <w:r w:rsidRPr="003829D5">
        <w:rPr>
          <w:rFonts w:ascii="Arial" w:hAnsi="Arial" w:cs="Arial"/>
          <w:iCs/>
        </w:rPr>
        <w:t xml:space="preserve">Ministarstva graditeljstva i prostornog uređenja </w:t>
      </w:r>
      <w:hyperlink r:id="rId23" w:history="1">
        <w:r w:rsidRPr="003829D5">
          <w:rPr>
            <w:rStyle w:val="Hiperveza"/>
            <w:rFonts w:cs="Arial"/>
            <w:iCs/>
          </w:rPr>
          <w:t>http://www.mgipu.hr/default.aspx?id=38118</w:t>
        </w:r>
      </w:hyperlink>
      <w:r w:rsidRPr="003829D5">
        <w:rPr>
          <w:rFonts w:ascii="Arial" w:hAnsi="Arial" w:cs="Arial"/>
          <w:iCs/>
        </w:rPr>
        <w:t xml:space="preserve"> </w:t>
      </w:r>
    </w:p>
    <w:p w:rsidR="00C3489D" w:rsidRPr="00284F06" w:rsidRDefault="00C3489D" w:rsidP="00C3489D">
      <w:pPr>
        <w:rPr>
          <w:rFonts w:ascii="Arial" w:hAnsi="Arial" w:cs="Arial"/>
        </w:rPr>
      </w:pPr>
    </w:p>
    <w:p w:rsidR="00C3489D" w:rsidRPr="00274A8B" w:rsidRDefault="00C3489D" w:rsidP="00C3489D">
      <w:pPr>
        <w:pStyle w:val="Naslov2"/>
      </w:pPr>
      <w:bookmarkStart w:id="109" w:name="_Toc7533060"/>
      <w:r w:rsidRPr="00274A8B">
        <w:t>Rok za donošenje odluke o odabiru</w:t>
      </w:r>
      <w:bookmarkEnd w:id="109"/>
    </w:p>
    <w:p w:rsidR="00C3489D" w:rsidRPr="00274A8B" w:rsidRDefault="00C3489D" w:rsidP="00C3489D">
      <w:pPr>
        <w:spacing w:after="0" w:line="240" w:lineRule="auto"/>
        <w:contextualSpacing/>
        <w:jc w:val="both"/>
        <w:rPr>
          <w:rFonts w:ascii="Arial" w:hAnsi="Arial" w:cs="Arial"/>
          <w:spacing w:val="-1"/>
        </w:rPr>
      </w:pPr>
      <w:r w:rsidRPr="00274A8B">
        <w:rPr>
          <w:rFonts w:ascii="Arial" w:hAnsi="Arial" w:cs="Arial"/>
          <w:spacing w:val="-1"/>
        </w:rPr>
        <w:t xml:space="preserve">Odluku o odabiru ili poništenju postupka javne nabave, naručitelj će donijeti u roku od 60 (šezdeset) dana od dana isteka roka za dostavu ponude. </w:t>
      </w:r>
    </w:p>
    <w:p w:rsidR="00C3489D" w:rsidRPr="00274A8B" w:rsidRDefault="00C3489D" w:rsidP="00C3489D">
      <w:pPr>
        <w:spacing w:after="0" w:line="240" w:lineRule="auto"/>
        <w:contextualSpacing/>
        <w:jc w:val="both"/>
        <w:rPr>
          <w:rFonts w:ascii="Arial" w:hAnsi="Arial" w:cs="Arial"/>
          <w:spacing w:val="-1"/>
        </w:rPr>
      </w:pPr>
    </w:p>
    <w:p w:rsidR="00C3489D" w:rsidRPr="00274A8B" w:rsidRDefault="00C3489D" w:rsidP="00C3489D">
      <w:pPr>
        <w:spacing w:after="0" w:line="240" w:lineRule="auto"/>
        <w:contextualSpacing/>
        <w:jc w:val="both"/>
        <w:rPr>
          <w:rFonts w:ascii="Arial" w:hAnsi="Arial" w:cs="Arial"/>
          <w:spacing w:val="-1"/>
        </w:rPr>
      </w:pPr>
      <w:r>
        <w:rPr>
          <w:rFonts w:ascii="Arial" w:hAnsi="Arial" w:cs="Arial"/>
          <w:spacing w:val="-1"/>
        </w:rPr>
        <w:t>N</w:t>
      </w:r>
      <w:r w:rsidRPr="00274A8B">
        <w:rPr>
          <w:rFonts w:ascii="Arial" w:hAnsi="Arial" w:cs="Arial"/>
          <w:spacing w:val="-1"/>
        </w:rPr>
        <w:t xml:space="preserve">aručitelj na osnovi rezultata pregleda i ocjene ponuda donosi odluku o odabiru. Odlukom o odabiru odabire se najpovoljnija ponuda jednog ponuditelja s kojim će se sklopiti Ugovor o </w:t>
      </w:r>
      <w:r>
        <w:rPr>
          <w:rFonts w:ascii="Arial" w:hAnsi="Arial" w:cs="Arial"/>
          <w:spacing w:val="-1"/>
        </w:rPr>
        <w:t>nabavi</w:t>
      </w:r>
      <w:r w:rsidRPr="00274A8B">
        <w:rPr>
          <w:rFonts w:ascii="Arial" w:hAnsi="Arial" w:cs="Arial"/>
          <w:spacing w:val="-1"/>
        </w:rPr>
        <w:t>.</w:t>
      </w:r>
    </w:p>
    <w:p w:rsidR="00C3489D" w:rsidRPr="00274A8B" w:rsidRDefault="00C3489D" w:rsidP="00C3489D">
      <w:pPr>
        <w:spacing w:after="0" w:line="240" w:lineRule="auto"/>
        <w:contextualSpacing/>
        <w:jc w:val="both"/>
        <w:rPr>
          <w:rFonts w:ascii="Arial" w:hAnsi="Arial" w:cs="Arial"/>
          <w:spacing w:val="-1"/>
        </w:rPr>
      </w:pPr>
    </w:p>
    <w:p w:rsidR="00C3489D" w:rsidRPr="00274A8B" w:rsidRDefault="00C3489D" w:rsidP="00C3489D">
      <w:pPr>
        <w:spacing w:after="0" w:line="240" w:lineRule="auto"/>
        <w:contextualSpacing/>
        <w:jc w:val="both"/>
        <w:rPr>
          <w:rFonts w:ascii="Arial" w:hAnsi="Arial" w:cs="Arial"/>
          <w:spacing w:val="-1"/>
        </w:rPr>
      </w:pPr>
      <w:r w:rsidRPr="00274A8B">
        <w:rPr>
          <w:rFonts w:ascii="Arial" w:hAnsi="Arial" w:cs="Arial"/>
          <w:spacing w:val="-1"/>
        </w:rPr>
        <w:t>Odluka o odabiru temelji se na kriteriju za odabir, te sadrži podatke iz članka 302. ZJN 2016. Ako su dvije ili više valjanih ponuda jednako rangirane prema kriteriju za odabir ponude, javni naručitelj će odabrati ponudu koja je zaprimljena ranije.</w:t>
      </w:r>
    </w:p>
    <w:p w:rsidR="00C3489D" w:rsidRPr="00274A8B" w:rsidRDefault="00C3489D" w:rsidP="00C3489D">
      <w:pPr>
        <w:spacing w:after="0" w:line="240" w:lineRule="auto"/>
        <w:contextualSpacing/>
        <w:jc w:val="both"/>
        <w:rPr>
          <w:rFonts w:ascii="Arial" w:hAnsi="Arial" w:cs="Arial"/>
          <w:spacing w:val="-1"/>
        </w:rPr>
      </w:pPr>
    </w:p>
    <w:p w:rsidR="00C3489D" w:rsidRPr="00274A8B" w:rsidRDefault="00C3489D" w:rsidP="00C3489D">
      <w:pPr>
        <w:spacing w:after="0" w:line="240" w:lineRule="auto"/>
        <w:contextualSpacing/>
        <w:jc w:val="both"/>
        <w:rPr>
          <w:rFonts w:ascii="Arial" w:hAnsi="Arial" w:cs="Arial"/>
          <w:spacing w:val="-1"/>
        </w:rPr>
      </w:pPr>
      <w:r w:rsidRPr="00274A8B">
        <w:rPr>
          <w:rFonts w:ascii="Arial" w:hAnsi="Arial" w:cs="Arial"/>
          <w:spacing w:val="-1"/>
        </w:rPr>
        <w:lastRenderedPageBreak/>
        <w:t>Odluka o odabiru postaje izvršna nakon proteka roka mirovanja, a u slučaju da je u postupku nabave sudjelovao samo jedan Ponuditelj čija je ponuda ujedno i odabrana, odluka o odabiru postaje izvršna njenom dostavom Ponuditelju. Odluka o odabiru ili poništenju dostavlja se putem EOJN RH.</w:t>
      </w:r>
    </w:p>
    <w:p w:rsidR="00C3489D" w:rsidRPr="00274A8B" w:rsidRDefault="00C3489D" w:rsidP="00C3489D">
      <w:pPr>
        <w:spacing w:after="0" w:line="240" w:lineRule="auto"/>
        <w:contextualSpacing/>
        <w:jc w:val="both"/>
        <w:rPr>
          <w:rFonts w:ascii="Arial" w:hAnsi="Arial" w:cs="Arial"/>
          <w:spacing w:val="-1"/>
        </w:rPr>
      </w:pPr>
      <w:r w:rsidRPr="00274A8B">
        <w:rPr>
          <w:rFonts w:ascii="Arial" w:hAnsi="Arial" w:cs="Arial"/>
          <w:spacing w:val="-1"/>
        </w:rPr>
        <w:t xml:space="preserve">Izvršnošću odluke o odabiru sklapa se Ugovor o </w:t>
      </w:r>
      <w:r>
        <w:rPr>
          <w:rFonts w:ascii="Arial" w:hAnsi="Arial" w:cs="Arial"/>
          <w:spacing w:val="-1"/>
        </w:rPr>
        <w:t>nabavi robe</w:t>
      </w:r>
      <w:r w:rsidRPr="00274A8B">
        <w:rPr>
          <w:rFonts w:ascii="Arial" w:hAnsi="Arial" w:cs="Arial"/>
          <w:spacing w:val="-1"/>
        </w:rPr>
        <w:t>.</w:t>
      </w:r>
    </w:p>
    <w:p w:rsidR="00C3489D" w:rsidRPr="00274A8B" w:rsidRDefault="00C3489D" w:rsidP="00C3489D">
      <w:pPr>
        <w:spacing w:after="0" w:line="240" w:lineRule="auto"/>
        <w:contextualSpacing/>
        <w:jc w:val="both"/>
        <w:rPr>
          <w:rFonts w:ascii="Arial" w:hAnsi="Arial" w:cs="Arial"/>
          <w:spacing w:val="-1"/>
        </w:rPr>
      </w:pPr>
    </w:p>
    <w:p w:rsidR="00C3489D" w:rsidRPr="00274A8B" w:rsidRDefault="00C3489D" w:rsidP="00C3489D">
      <w:pPr>
        <w:spacing w:after="0" w:line="240" w:lineRule="auto"/>
        <w:contextualSpacing/>
        <w:jc w:val="both"/>
        <w:rPr>
          <w:rFonts w:ascii="Arial" w:hAnsi="Arial" w:cs="Arial"/>
          <w:spacing w:val="-1"/>
        </w:rPr>
      </w:pPr>
      <w:r w:rsidRPr="00274A8B">
        <w:rPr>
          <w:rFonts w:ascii="Arial" w:hAnsi="Arial" w:cs="Arial"/>
          <w:spacing w:val="-1"/>
        </w:rPr>
        <w:t>Ako je izjavljena žalba protiv odluke o odabiru, odluka o odabiru postaje izvršna danom dostave odluke Državne komisije za kontrolu postupaka javne nabave kojom se žalba odbacuje, odbija ili se obustavlja žalbeni postupak.</w:t>
      </w:r>
    </w:p>
    <w:p w:rsidR="00C3489D" w:rsidRPr="00274A8B" w:rsidRDefault="00C3489D" w:rsidP="00C3489D">
      <w:pPr>
        <w:spacing w:after="0" w:line="240" w:lineRule="auto"/>
        <w:contextualSpacing/>
        <w:jc w:val="both"/>
        <w:rPr>
          <w:rFonts w:ascii="Arial" w:hAnsi="Arial" w:cs="Arial"/>
          <w:spacing w:val="-1"/>
        </w:rPr>
      </w:pPr>
    </w:p>
    <w:p w:rsidR="00C3489D" w:rsidRPr="00274A8B" w:rsidRDefault="00C3489D" w:rsidP="00C3489D">
      <w:pPr>
        <w:spacing w:after="0" w:line="240" w:lineRule="auto"/>
        <w:contextualSpacing/>
        <w:jc w:val="both"/>
        <w:rPr>
          <w:rFonts w:ascii="Arial" w:hAnsi="Arial" w:cs="Arial"/>
          <w:spacing w:val="-1"/>
        </w:rPr>
      </w:pPr>
      <w:r w:rsidRPr="00274A8B">
        <w:rPr>
          <w:rFonts w:ascii="Arial" w:hAnsi="Arial" w:cs="Arial"/>
          <w:spacing w:val="-1"/>
        </w:rPr>
        <w:t xml:space="preserve">Ako je na dan izvršnosti odluke o odabiru istekao rok valjanosti ponude, Ugovor o </w:t>
      </w:r>
      <w:r>
        <w:rPr>
          <w:rFonts w:ascii="Arial" w:hAnsi="Arial" w:cs="Arial"/>
          <w:spacing w:val="-1"/>
        </w:rPr>
        <w:t>nabavi robe</w:t>
      </w:r>
      <w:r w:rsidRPr="00274A8B">
        <w:rPr>
          <w:rFonts w:ascii="Arial" w:hAnsi="Arial" w:cs="Arial"/>
          <w:spacing w:val="-1"/>
        </w:rPr>
        <w:t xml:space="preserve"> nastaje dostavom pisane izjave ponuditelja o produženju roka valjanosti ponude i dostavom jamstva za ozbiljnost ponude sukladno produženom roku valjanosti ponude.</w:t>
      </w:r>
    </w:p>
    <w:p w:rsidR="00C3489D" w:rsidRPr="00274A8B"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274A8B">
        <w:rPr>
          <w:rFonts w:ascii="Arial" w:hAnsi="Arial" w:cs="Arial"/>
          <w:spacing w:val="-1"/>
        </w:rPr>
        <w:t xml:space="preserve">Ako odabrani ponuditelj ne dostavi izjavu o produženju roka valjanosti ponude i jamstvo za ozbiljnost ponude, odustane od svoje ponude, odbije potpisati Ugovor o </w:t>
      </w:r>
      <w:r>
        <w:rPr>
          <w:rFonts w:ascii="Arial" w:hAnsi="Arial" w:cs="Arial"/>
          <w:spacing w:val="-1"/>
        </w:rPr>
        <w:t>nabavi robe</w:t>
      </w:r>
      <w:r w:rsidRPr="00274A8B">
        <w:rPr>
          <w:rFonts w:ascii="Arial" w:hAnsi="Arial" w:cs="Arial"/>
          <w:spacing w:val="-1"/>
        </w:rPr>
        <w:t xml:space="preserve"> ili ne dostavi jamstvo za uredno ispunjenje ugovora javni naručitelj će ponovo izvršiti rangiranje ponuda prema kriteriju za odabir ne uzimajući u obzir ponudu odabranog ponuditelja te donijeti odluku o odabiru nove najpovoljnije valjane ponude ili ako postoje razlozi poništiti postupak javne nabave.</w:t>
      </w:r>
    </w:p>
    <w:p w:rsidR="00C3489D" w:rsidRDefault="00C3489D" w:rsidP="00C3489D">
      <w:pPr>
        <w:spacing w:after="0" w:line="240" w:lineRule="auto"/>
        <w:contextualSpacing/>
        <w:jc w:val="both"/>
        <w:rPr>
          <w:rFonts w:ascii="Arial" w:hAnsi="Arial" w:cs="Arial"/>
          <w:spacing w:val="-1"/>
        </w:rPr>
      </w:pPr>
    </w:p>
    <w:p w:rsidR="00C3489D" w:rsidRPr="00274A8B" w:rsidRDefault="00C3489D" w:rsidP="00C3489D">
      <w:pPr>
        <w:pStyle w:val="Naslov2"/>
      </w:pPr>
      <w:bookmarkStart w:id="110" w:name="_Toc7533061"/>
      <w:r w:rsidRPr="00274A8B">
        <w:t>Rok za sklapanje ugovora</w:t>
      </w:r>
      <w:bookmarkEnd w:id="110"/>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Ugovorne strane sklapaju ugovor o javnoj nabavi u pisanom obliku u roku od </w:t>
      </w:r>
      <w:r w:rsidRPr="0057315E">
        <w:rPr>
          <w:rFonts w:ascii="Arial" w:hAnsi="Arial" w:cs="Arial"/>
          <w:b/>
          <w:spacing w:val="-1"/>
        </w:rPr>
        <w:t>30</w:t>
      </w:r>
      <w:r w:rsidRPr="0057315E">
        <w:rPr>
          <w:rFonts w:ascii="Arial" w:hAnsi="Arial" w:cs="Arial"/>
          <w:spacing w:val="-1"/>
        </w:rPr>
        <w:t xml:space="preserve"> dana od dana izvršnosti odluke o odabiru.</w:t>
      </w:r>
    </w:p>
    <w:p w:rsidR="00C3489D" w:rsidRPr="0057315E" w:rsidRDefault="00C3489D" w:rsidP="00C3489D">
      <w:pPr>
        <w:spacing w:after="0" w:line="240" w:lineRule="auto"/>
        <w:contextualSpacing/>
        <w:jc w:val="both"/>
        <w:rPr>
          <w:rFonts w:ascii="Arial" w:hAnsi="Arial" w:cs="Arial"/>
          <w:spacing w:val="-1"/>
        </w:rPr>
      </w:pPr>
    </w:p>
    <w:p w:rsidR="00C3489D" w:rsidRPr="004D2C11" w:rsidRDefault="00C3489D" w:rsidP="00C3489D">
      <w:pPr>
        <w:pStyle w:val="Naslov2"/>
      </w:pPr>
      <w:bookmarkStart w:id="111" w:name="_Toc7533062"/>
      <w:r w:rsidRPr="004D2C11">
        <w:t>Rok, način i uvjeti plaćanja</w:t>
      </w:r>
      <w:bookmarkEnd w:id="111"/>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Obračun i naplata izvedenih radova </w:t>
      </w:r>
      <w:r>
        <w:rPr>
          <w:rFonts w:ascii="Arial" w:hAnsi="Arial" w:cs="Arial"/>
          <w:spacing w:val="-1"/>
        </w:rPr>
        <w:t xml:space="preserve">i isporučene opreme </w:t>
      </w:r>
      <w:r w:rsidRPr="0057315E">
        <w:rPr>
          <w:rFonts w:ascii="Arial" w:hAnsi="Arial" w:cs="Arial"/>
          <w:spacing w:val="-1"/>
        </w:rPr>
        <w:t xml:space="preserve">obavit će se u roku do </w:t>
      </w:r>
      <w:r>
        <w:rPr>
          <w:rFonts w:ascii="Arial" w:hAnsi="Arial" w:cs="Arial"/>
          <w:spacing w:val="-1"/>
        </w:rPr>
        <w:t>30 (trideset)</w:t>
      </w:r>
      <w:r w:rsidRPr="0057315E">
        <w:rPr>
          <w:rFonts w:ascii="Arial" w:hAnsi="Arial" w:cs="Arial"/>
          <w:spacing w:val="-1"/>
        </w:rPr>
        <w:t xml:space="preserve"> dana od dana potpisom prihvaćenih računa odnosno privremenih mjesečnih situacija i okončane situacije Izvršitelja od strane stručnog nadzora građenja i Naručitelja, a sve temeljem jediničnih cijena iz ponudbenog troškovnika i stvarno izvedenih količina.</w:t>
      </w:r>
    </w:p>
    <w:p w:rsidR="00C3489D" w:rsidRPr="0057315E" w:rsidRDefault="00C3489D" w:rsidP="00C3489D">
      <w:pPr>
        <w:spacing w:after="0" w:line="240" w:lineRule="auto"/>
        <w:contextualSpacing/>
        <w:jc w:val="both"/>
        <w:rPr>
          <w:rFonts w:ascii="Arial" w:hAnsi="Arial" w:cs="Arial"/>
          <w:spacing w:val="-1"/>
        </w:rPr>
      </w:pPr>
    </w:p>
    <w:p w:rsidR="00C3489D" w:rsidRDefault="00C3489D" w:rsidP="00C3489D">
      <w:pPr>
        <w:spacing w:after="0" w:line="240" w:lineRule="auto"/>
        <w:contextualSpacing/>
        <w:jc w:val="both"/>
        <w:rPr>
          <w:rFonts w:ascii="Arial" w:hAnsi="Arial" w:cs="Arial"/>
          <w:spacing w:val="-1"/>
        </w:rPr>
      </w:pPr>
      <w:r w:rsidRPr="0057315E">
        <w:rPr>
          <w:rFonts w:ascii="Arial" w:hAnsi="Arial" w:cs="Arial"/>
          <w:spacing w:val="-1"/>
        </w:rPr>
        <w:t>Ponuditelj mora svom računu odnosno situaciji obvezno priložiti račune odnosno situacije svojih podugovaratelja koje je prethodno potvrdio.</w:t>
      </w:r>
    </w:p>
    <w:p w:rsidR="00C3489D" w:rsidRDefault="00C3489D" w:rsidP="00C3489D">
      <w:pPr>
        <w:spacing w:after="0" w:line="240" w:lineRule="auto"/>
        <w:contextualSpacing/>
        <w:jc w:val="both"/>
        <w:rPr>
          <w:rFonts w:ascii="Arial" w:hAnsi="Arial" w:cs="Arial"/>
          <w:spacing w:val="-1"/>
        </w:rPr>
      </w:pPr>
    </w:p>
    <w:p w:rsidR="00C3489D" w:rsidRPr="00284F06" w:rsidRDefault="00C3489D" w:rsidP="00C3489D">
      <w:pPr>
        <w:spacing w:after="0" w:line="240" w:lineRule="auto"/>
        <w:contextualSpacing/>
        <w:jc w:val="both"/>
        <w:rPr>
          <w:rFonts w:ascii="Arial" w:hAnsi="Arial" w:cs="Arial"/>
          <w:spacing w:val="-1"/>
        </w:rPr>
      </w:pPr>
      <w:r w:rsidRPr="00284F06">
        <w:rPr>
          <w:rFonts w:ascii="Arial" w:hAnsi="Arial" w:cs="Arial"/>
          <w:spacing w:val="-1"/>
        </w:rPr>
        <w:t>Naručitelj isključuje mogućnost plaćanja predujma.</w:t>
      </w:r>
    </w:p>
    <w:p w:rsidR="00C3489D" w:rsidRPr="00284F06"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284F06">
        <w:rPr>
          <w:rFonts w:ascii="Arial" w:hAnsi="Arial" w:cs="Arial"/>
          <w:spacing w:val="-1"/>
        </w:rPr>
        <w:t>Naručitelj je od 01. prosinca 2018. godine obvezan zaprimati i obrađivati te izvršiti plaćanje elektroničkih računa i pratećih isprava izdanih sukladno europskoj normi sukladno članku 6. stavak 1. i članku 7. Zakona o elektroničkom izdavanju računa u javnoj nabavi („Narodne novine“ broj 94/18).</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4D2C11" w:rsidRDefault="00C3489D" w:rsidP="00C3489D">
      <w:pPr>
        <w:pStyle w:val="Naslov2"/>
      </w:pPr>
      <w:bookmarkStart w:id="112" w:name="_Toc7533063"/>
      <w:r w:rsidRPr="004D2C11">
        <w:t>Izmjene ugovora o javnoj nabavi</w:t>
      </w:r>
      <w:bookmarkEnd w:id="112"/>
    </w:p>
    <w:p w:rsidR="00C3489D" w:rsidRPr="003829D5" w:rsidRDefault="00C3489D" w:rsidP="00C3489D">
      <w:pPr>
        <w:spacing w:after="0" w:line="240" w:lineRule="auto"/>
        <w:contextualSpacing/>
        <w:jc w:val="both"/>
        <w:rPr>
          <w:rFonts w:ascii="Arial" w:hAnsi="Arial" w:cs="Arial"/>
          <w:spacing w:val="-1"/>
        </w:rPr>
      </w:pPr>
      <w:r w:rsidRPr="003829D5">
        <w:rPr>
          <w:rFonts w:ascii="Arial" w:hAnsi="Arial" w:cs="Arial"/>
          <w:spacing w:val="-1"/>
        </w:rPr>
        <w:t>Sve izmjene ugovora o javnoj nabavi vršit će se sukladno člancima 314. do 321. ZJN 2016.</w:t>
      </w:r>
    </w:p>
    <w:p w:rsidR="00C3489D" w:rsidRPr="003829D5" w:rsidRDefault="00C3489D" w:rsidP="00C3489D">
      <w:pPr>
        <w:spacing w:after="0" w:line="240" w:lineRule="auto"/>
        <w:contextualSpacing/>
        <w:jc w:val="both"/>
        <w:rPr>
          <w:rFonts w:ascii="Arial" w:hAnsi="Arial" w:cs="Arial"/>
          <w:b/>
          <w:spacing w:val="-1"/>
        </w:rPr>
      </w:pP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Ovaj Ugovor može se izmijeniti zbog produženje roka izvođenja radova:</w:t>
      </w:r>
    </w:p>
    <w:p w:rsidR="00C3489D" w:rsidRPr="003829D5" w:rsidRDefault="00C3489D" w:rsidP="00C3489D">
      <w:pPr>
        <w:pStyle w:val="normalweb-000013"/>
        <w:spacing w:before="12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ako Izvođač radova bez svoje krivnje bude spriječen izvoditi radove, a zbog događaja koji se nisu mogli predvidjeti i čije posljedice Izvođač radova nije mogao predvidjeti, izbjeći ni ukloniti (viša sila), a o čijem je nastupu i prestanku Izvođač radova bez odlaganja dužan obavijestiti Naručitelja,</w:t>
      </w:r>
    </w:p>
    <w:p w:rsidR="00C3489D" w:rsidRPr="003829D5" w:rsidRDefault="00C3489D" w:rsidP="00C3489D">
      <w:pPr>
        <w:pStyle w:val="normalweb-000013"/>
        <w:spacing w:before="12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lastRenderedPageBreak/>
        <w:t>-</w:t>
      </w:r>
      <w:r w:rsidRPr="003829D5">
        <w:rPr>
          <w:rFonts w:ascii="Arial" w:eastAsia="Arial" w:hAnsi="Arial" w:cs="Arial"/>
          <w:color w:val="222A35"/>
          <w:sz w:val="22"/>
          <w:szCs w:val="22"/>
          <w:lang w:eastAsia="en-US"/>
        </w:rPr>
        <w:tab/>
        <w:t>zbog nepovoljnih vremenskih prilika koje onemogućavaju izvođenje pojedinih vrsta radova, što se utvrđuje evidencijom meteoroloških uvjeta tijekom izvođenja radova ovjerenih po glavnom nadzornom inženjeru u građevinskom dnevniku. Navedeno će se priznati samo ukoliko je izvođač radova na gradilištu osigurao prisutnost radnika i dostupnost materijala.</w:t>
      </w:r>
    </w:p>
    <w:p w:rsidR="00C3489D" w:rsidRPr="003829D5" w:rsidRDefault="00C3489D" w:rsidP="00C3489D">
      <w:pPr>
        <w:pStyle w:val="normalweb-000013"/>
        <w:spacing w:before="12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zbog izdavanja naloga Naručitelja o obustavi radova,</w:t>
      </w:r>
    </w:p>
    <w:p w:rsidR="00C3489D" w:rsidRPr="003829D5" w:rsidRDefault="00C3489D" w:rsidP="00C3489D">
      <w:pPr>
        <w:pStyle w:val="normalweb-000013"/>
        <w:spacing w:before="12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zbog nastupa okolnosti koje onemogućuju ispunjenje ugovorenih obaveza u ugovorenom roku, a koje se ne mogu pripisati višoj sili, niti su uzrokovane postupanjem ijedne ugovorne stranke, već su posljedica radnji treće strane,</w:t>
      </w:r>
    </w:p>
    <w:p w:rsidR="00C3489D" w:rsidRPr="003829D5" w:rsidRDefault="00C3489D" w:rsidP="00C3489D">
      <w:pPr>
        <w:pStyle w:val="normalweb-000013"/>
        <w:spacing w:before="12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zbog potrebe ugovaranja dodatnih radova.</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Naručitelj smije, sukladno članku 316. ZJN 2016 izmijeniti ugovor o javnoj nabavi tijekom njegova trajanja bez provođenja novog postupka javne nabave radi nabave dodatnih radova od prvotnog ugovaratelja koji su se pokazali potrebnim, a nisu bili uključeni u prvotnu nabavu, ako promjena ugovaratelja:</w:t>
      </w:r>
    </w:p>
    <w:p w:rsidR="00C3489D" w:rsidRPr="003829D5" w:rsidRDefault="00C3489D" w:rsidP="00C3489D">
      <w:pPr>
        <w:pStyle w:val="normalweb-000013"/>
        <w:spacing w:before="12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nije moguća zbog ekonomskih ili tehničkih razloga, kao što su zahtjevi za međuzamjenjivošću i interoperabilnošću s postojećim uslugama koje su nabavljene u okviru prvotne nabave, i</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prouzročila bi značajne poteškoće ili znatno povećavanje troškova za Naručitelja.</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Svako povećanje cijene ne smije biti veće od 30 % vrijednosti prvotnog ugovora. Ako je učinjeno nekoliko uzastopnih izmjena, ograničenje od 30 % procjenjuje se na temelju neto kumulativne vrijednosti svih uzastopnih izmjena.</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Naručitelj smije sukladno članku 317. ZJN 2016. izmijeniti ugovor o javnoj nabavi tijekom njegova trajanja bez provođenja novog postupka javne nabave ako su kumulativno ispunjeni sljedeći uvjeti:</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do potrebe za izmjenom došlo je zbog okolnosti koje pažljiv naručitelj nije mogao predvidjeti,</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izmjenom se ne mijenja cjelokupna priroda ugovora</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svako povećanje cijene nije veće od 30 % vrijednosti prvotnog ugovora.</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Ako je učinjeno nekoliko uzastopnih izmjena, ograničenje od 30 %procjenjuje se na temelju neto kumulativne vrijednosti svih uzastopnih izmjena.</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Naručitelj smije sukladno članku 318. ZJN 2016. izmijeniti ugovor o javnoj nabavi tijekom njegova trajanja bez provođenja novog postupka javne nabave s ciljem zamjene prvotnog ugovaratelja s novim ugovarateljem koje je posljedica:</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primjene članka 315. Zakona o javnoj nabavi,</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Zakona o javnoj nabavi,</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obveze neposrednog plaćanja podugovarateljima.</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Naručitelj smije sukladno članku 319. ZJN 2016. izmijeniti ugovor o javnoj nabavi tijekom njegova trajanja bez provođenja novog postupka javne nabave ako izmjene, neovisno o njihovoj vrijednosti, nisu značajne u smislu članka 321. Zakona o javnoj nabavi.</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Izmjena ugovora o javnoj nabavi tijekom njegova trajanja smatra se značajnom ako njome ugovor postaje značajno različit po svojoj naravi od prvotno zaključenog. Izmjena se u svakom slučaju smatra značajnom ako je ispunjen jedan ili više sljedećih uvjeta:</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 xml:space="preserve">izmjenom se unose uvjeti koji bi, da su bili dio prvotnog postupka nabave, dopustili prihvaćanje drugih natjecatelja od onih koji su prvotno odabrani ili prihvaćanje ponude </w:t>
      </w:r>
      <w:r w:rsidRPr="003829D5">
        <w:rPr>
          <w:rFonts w:ascii="Arial" w:eastAsia="Arial" w:hAnsi="Arial" w:cs="Arial"/>
          <w:color w:val="222A35"/>
          <w:sz w:val="22"/>
          <w:szCs w:val="22"/>
          <w:lang w:eastAsia="en-US"/>
        </w:rPr>
        <w:lastRenderedPageBreak/>
        <w:t>različite od ponude koja je izvorno prihvaćena ili privlačenje dodatnih sudionika u postupak javne nabave,</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izmjenom se mijenja ekonomska ravnoteža ugovora u korist ugovaratelja na način koji nije predviđen prvotnim ugovorom,</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izmjenom se značajno povećava opseg ugovora,</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ako novi ugovaratelj zamijeni onoga kojemu je prvotno javni naručitelj dodijelio ugovor, osim u slučajevima iz članka 318. Zakona o javnoj nabavi.</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Naručitelj smije sukladno članku 320. ZJN 2016. izmijeniti ugovor o javnoj nabavi tijekom njegova trajanja bez provođenja novog postupka javne nabave ako su kumulativno ispunjeni sljedeći uvjeti:</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vrijednost izmjene manja je od europskih pragova iz članka 13. Zakona o javnoj nabavi,</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vrijednost izmjene manja je od 15 % prvotne vrijednosti ugovora o javnoj usluga,</w:t>
      </w:r>
    </w:p>
    <w:p w:rsidR="00C3489D" w:rsidRPr="003829D5" w:rsidRDefault="00C3489D" w:rsidP="00C3489D">
      <w:pPr>
        <w:pStyle w:val="normalweb-000013"/>
        <w:spacing w:before="0" w:beforeAutospacing="0" w:after="0"/>
        <w:ind w:left="284" w:hanging="284"/>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w:t>
      </w:r>
      <w:r w:rsidRPr="003829D5">
        <w:rPr>
          <w:rFonts w:ascii="Arial" w:eastAsia="Arial" w:hAnsi="Arial" w:cs="Arial"/>
          <w:color w:val="222A35"/>
          <w:sz w:val="22"/>
          <w:szCs w:val="22"/>
          <w:lang w:eastAsia="en-US"/>
        </w:rPr>
        <w:tab/>
        <w:t>izmjena ne mijenja cjelokupnu prirodu ugovora.</w:t>
      </w:r>
    </w:p>
    <w:p w:rsidR="00C3489D" w:rsidRPr="003829D5" w:rsidRDefault="00C3489D" w:rsidP="00C3489D">
      <w:pPr>
        <w:pStyle w:val="normalweb-000013"/>
        <w:spacing w:before="120" w:beforeAutospacing="0" w:after="0"/>
        <w:rPr>
          <w:rFonts w:ascii="Arial" w:eastAsia="Arial" w:hAnsi="Arial" w:cs="Arial"/>
          <w:color w:val="222A35"/>
          <w:sz w:val="22"/>
          <w:szCs w:val="22"/>
          <w:lang w:eastAsia="en-US"/>
        </w:rPr>
      </w:pPr>
      <w:r w:rsidRPr="003829D5">
        <w:rPr>
          <w:rFonts w:ascii="Arial" w:eastAsia="Arial" w:hAnsi="Arial" w:cs="Arial"/>
          <w:color w:val="222A35"/>
          <w:sz w:val="22"/>
          <w:szCs w:val="22"/>
          <w:lang w:eastAsia="en-US"/>
        </w:rPr>
        <w:t>Ako je učinjeno nekoliko uzastopnih izmjena, ograničenje vrijednosti iz gornje odredbe alineja 2.procjenjuje se na temelju neto kumulativne vrijednosti svih uzastopnih izmjena.</w:t>
      </w:r>
    </w:p>
    <w:p w:rsidR="00C3489D" w:rsidRPr="003829D5" w:rsidRDefault="00C3489D" w:rsidP="00C3489D">
      <w:pPr>
        <w:spacing w:after="0" w:line="240" w:lineRule="auto"/>
        <w:contextualSpacing/>
        <w:jc w:val="both"/>
        <w:rPr>
          <w:rFonts w:ascii="Arial" w:hAnsi="Arial" w:cs="Arial"/>
          <w:b/>
          <w:spacing w:val="-1"/>
        </w:rPr>
      </w:pPr>
    </w:p>
    <w:p w:rsidR="00C3489D" w:rsidRDefault="00C3489D" w:rsidP="00C3489D">
      <w:pPr>
        <w:spacing w:after="0" w:line="240" w:lineRule="auto"/>
        <w:contextualSpacing/>
        <w:jc w:val="both"/>
        <w:rPr>
          <w:rFonts w:ascii="Arial" w:hAnsi="Arial" w:cs="Arial"/>
          <w:b/>
          <w:spacing w:val="-1"/>
        </w:rPr>
      </w:pPr>
      <w:r w:rsidRPr="003829D5">
        <w:rPr>
          <w:rFonts w:ascii="Arial" w:hAnsi="Arial" w:cs="Arial"/>
          <w:b/>
          <w:spacing w:val="-1"/>
        </w:rPr>
        <w:t>Jedinične cijene stavki nije moguće povećati tijekom trajanja ugovora o javnoj nabavi.</w:t>
      </w:r>
    </w:p>
    <w:p w:rsidR="00C3489D" w:rsidRDefault="00C3489D" w:rsidP="00C3489D">
      <w:pPr>
        <w:spacing w:after="0" w:line="240" w:lineRule="auto"/>
        <w:contextualSpacing/>
        <w:jc w:val="both"/>
        <w:rPr>
          <w:rFonts w:ascii="Arial" w:hAnsi="Arial" w:cs="Arial"/>
          <w:b/>
          <w:spacing w:val="-1"/>
        </w:rPr>
      </w:pPr>
    </w:p>
    <w:p w:rsidR="00C3489D" w:rsidRPr="003829D5" w:rsidRDefault="00C3489D" w:rsidP="00C3489D">
      <w:pPr>
        <w:pStyle w:val="Naslov2"/>
      </w:pPr>
      <w:bookmarkStart w:id="113" w:name="_Toc7533064"/>
      <w:r w:rsidRPr="003829D5">
        <w:t>Raskid ugovora o javnoj nabavi</w:t>
      </w:r>
      <w:bookmarkEnd w:id="113"/>
    </w:p>
    <w:p w:rsidR="00C3489D" w:rsidRPr="003829D5" w:rsidRDefault="00C3489D" w:rsidP="00C3489D">
      <w:pPr>
        <w:spacing w:after="0" w:line="240" w:lineRule="auto"/>
        <w:contextualSpacing/>
        <w:jc w:val="both"/>
        <w:rPr>
          <w:rFonts w:ascii="Arial" w:hAnsi="Arial" w:cs="Arial"/>
          <w:spacing w:val="-1"/>
          <w:sz w:val="24"/>
          <w:szCs w:val="24"/>
        </w:rPr>
      </w:pPr>
      <w:r w:rsidRPr="003829D5">
        <w:rPr>
          <w:rFonts w:ascii="Arial" w:hAnsi="Arial" w:cs="Arial"/>
          <w:spacing w:val="-1"/>
          <w:sz w:val="24"/>
          <w:szCs w:val="24"/>
        </w:rPr>
        <w:t>Naručitelj obvezan je raskinuti ugovor o javnoj nabavi tijekom njegova trajanja ako:</w:t>
      </w:r>
    </w:p>
    <w:p w:rsidR="00C3489D" w:rsidRPr="003829D5" w:rsidRDefault="00C3489D" w:rsidP="00C3489D">
      <w:pPr>
        <w:spacing w:after="0" w:line="240" w:lineRule="auto"/>
        <w:contextualSpacing/>
        <w:jc w:val="both"/>
        <w:rPr>
          <w:rFonts w:ascii="Arial" w:hAnsi="Arial" w:cs="Arial"/>
          <w:spacing w:val="-1"/>
          <w:sz w:val="24"/>
          <w:szCs w:val="24"/>
        </w:rPr>
      </w:pPr>
      <w:r w:rsidRPr="003829D5">
        <w:rPr>
          <w:rFonts w:ascii="Arial" w:hAnsi="Arial" w:cs="Arial"/>
          <w:spacing w:val="-1"/>
          <w:sz w:val="24"/>
          <w:szCs w:val="24"/>
        </w:rPr>
        <w:t>-</w:t>
      </w:r>
      <w:r>
        <w:rPr>
          <w:rFonts w:ascii="Arial" w:hAnsi="Arial" w:cs="Arial"/>
          <w:spacing w:val="-1"/>
          <w:sz w:val="24"/>
          <w:szCs w:val="24"/>
        </w:rPr>
        <w:t xml:space="preserve"> </w:t>
      </w:r>
      <w:r w:rsidRPr="003829D5">
        <w:rPr>
          <w:rFonts w:ascii="Arial" w:hAnsi="Arial" w:cs="Arial"/>
          <w:spacing w:val="-1"/>
          <w:sz w:val="24"/>
          <w:szCs w:val="24"/>
        </w:rPr>
        <w:t>je ugovor značajno izmijenjen, što bi zahtijevalo novi postupak nabave na temelju članka 321. ZJN-a 2016,</w:t>
      </w:r>
    </w:p>
    <w:p w:rsidR="00C3489D" w:rsidRPr="003829D5" w:rsidRDefault="00C3489D" w:rsidP="00C3489D">
      <w:pPr>
        <w:spacing w:after="0" w:line="240" w:lineRule="auto"/>
        <w:contextualSpacing/>
        <w:jc w:val="both"/>
        <w:rPr>
          <w:rFonts w:ascii="Arial" w:hAnsi="Arial" w:cs="Arial"/>
          <w:spacing w:val="-1"/>
          <w:sz w:val="24"/>
          <w:szCs w:val="24"/>
        </w:rPr>
      </w:pPr>
      <w:r w:rsidRPr="003829D5">
        <w:rPr>
          <w:rFonts w:ascii="Arial" w:hAnsi="Arial" w:cs="Arial"/>
          <w:spacing w:val="-1"/>
          <w:sz w:val="24"/>
          <w:szCs w:val="24"/>
        </w:rPr>
        <w:t>-</w:t>
      </w:r>
      <w:r>
        <w:rPr>
          <w:rFonts w:ascii="Arial" w:hAnsi="Arial" w:cs="Arial"/>
          <w:spacing w:val="-1"/>
          <w:sz w:val="24"/>
          <w:szCs w:val="24"/>
        </w:rPr>
        <w:t xml:space="preserve"> </w:t>
      </w:r>
      <w:r w:rsidRPr="003829D5">
        <w:rPr>
          <w:rFonts w:ascii="Arial" w:hAnsi="Arial" w:cs="Arial"/>
          <w:spacing w:val="-1"/>
          <w:sz w:val="24"/>
          <w:szCs w:val="24"/>
        </w:rPr>
        <w:t>je ugovaratelj morao biti isključen iz postupka javne nabave zbog postojanja osnova za isključenje iz članka 251. stavka 1. ZJN-a 2016,</w:t>
      </w:r>
    </w:p>
    <w:p w:rsidR="00C3489D" w:rsidRPr="003829D5" w:rsidRDefault="00C3489D" w:rsidP="00C3489D">
      <w:pPr>
        <w:spacing w:after="0" w:line="240" w:lineRule="auto"/>
        <w:contextualSpacing/>
        <w:jc w:val="both"/>
        <w:rPr>
          <w:rFonts w:ascii="Arial" w:hAnsi="Arial" w:cs="Arial"/>
          <w:spacing w:val="-1"/>
          <w:sz w:val="24"/>
          <w:szCs w:val="24"/>
        </w:rPr>
      </w:pPr>
      <w:r w:rsidRPr="003829D5">
        <w:rPr>
          <w:rFonts w:ascii="Arial" w:hAnsi="Arial" w:cs="Arial"/>
          <w:spacing w:val="-1"/>
          <w:sz w:val="24"/>
          <w:szCs w:val="24"/>
        </w:rPr>
        <w:t>-</w:t>
      </w:r>
      <w:r>
        <w:rPr>
          <w:rFonts w:ascii="Arial" w:hAnsi="Arial" w:cs="Arial"/>
          <w:spacing w:val="-1"/>
          <w:sz w:val="24"/>
          <w:szCs w:val="24"/>
        </w:rPr>
        <w:t xml:space="preserve"> </w:t>
      </w:r>
      <w:r w:rsidRPr="003829D5">
        <w:rPr>
          <w:rFonts w:ascii="Arial" w:hAnsi="Arial" w:cs="Arial"/>
          <w:spacing w:val="-1"/>
          <w:sz w:val="24"/>
          <w:szCs w:val="24"/>
        </w:rPr>
        <w:t>se ugovor nije trebao dodijeliti ugovaratelju zbog ozbiljne povrede obveza iz osnivačkih Ugovora i Direktive 2014/24/EU, a koja je utvrđena presudom Suda Europske unije u postupku iz članka 258. Ugovora o funkcioniranju Europske unije,</w:t>
      </w:r>
    </w:p>
    <w:p w:rsidR="00C3489D" w:rsidRDefault="00C3489D" w:rsidP="00C3489D">
      <w:pPr>
        <w:spacing w:after="0" w:line="240" w:lineRule="auto"/>
        <w:contextualSpacing/>
        <w:jc w:val="both"/>
        <w:rPr>
          <w:rFonts w:ascii="Arial" w:hAnsi="Arial" w:cs="Arial"/>
          <w:spacing w:val="-1"/>
          <w:sz w:val="24"/>
          <w:szCs w:val="24"/>
        </w:rPr>
      </w:pPr>
      <w:r w:rsidRPr="003829D5">
        <w:rPr>
          <w:rFonts w:ascii="Arial" w:hAnsi="Arial" w:cs="Arial"/>
          <w:spacing w:val="-1"/>
          <w:sz w:val="24"/>
          <w:szCs w:val="24"/>
        </w:rPr>
        <w:t>-</w:t>
      </w:r>
      <w:r>
        <w:rPr>
          <w:rFonts w:ascii="Arial" w:hAnsi="Arial" w:cs="Arial"/>
          <w:spacing w:val="-1"/>
          <w:sz w:val="24"/>
          <w:szCs w:val="24"/>
        </w:rPr>
        <w:t xml:space="preserve"> </w:t>
      </w:r>
      <w:r w:rsidRPr="003829D5">
        <w:rPr>
          <w:rFonts w:ascii="Arial" w:hAnsi="Arial" w:cs="Arial"/>
          <w:spacing w:val="-1"/>
          <w:sz w:val="24"/>
          <w:szCs w:val="24"/>
        </w:rPr>
        <w:t>se ugovor nije trebao dodijeliti ugovaratelju zbog ozbiljne povrede odredaba ovoga Zakona, a koja je utvrđena pravomoćnom presudom nadležnog upravnog suda.</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4D2C11" w:rsidRDefault="00C3489D" w:rsidP="00C3489D">
      <w:pPr>
        <w:pStyle w:val="Naslov2"/>
      </w:pPr>
      <w:bookmarkStart w:id="114" w:name="_Toc7533065"/>
      <w:r w:rsidRPr="004D2C11">
        <w:t>Dodatne informacije i objašnjenja, te izmjena dokumentacije o nabavi</w:t>
      </w:r>
      <w:bookmarkEnd w:id="114"/>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Naručitelj može izmijeniti ili dopuniti dokumentaciju o nabavi do isteka roka za dostavu ponuda.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Tijekom roka za dostavu ponuda gospodarski subjekt može zahtijevati dodatne informacije, objašnjenja ili izmjene u vezi s Dokumentacijom o nabavi.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Gospodarski subjekti pitanja, odnosno zahtjeve za pojašnjenjem dokumentacije o nabavi, mogu postavljati putem sustava EOJN RH-a modul </w:t>
      </w:r>
      <w:r w:rsidRPr="004D2C11">
        <w:rPr>
          <w:rFonts w:ascii="Arial" w:hAnsi="Arial" w:cs="Arial"/>
          <w:i/>
          <w:spacing w:val="-1"/>
        </w:rPr>
        <w:t>Pitanja</w:t>
      </w:r>
      <w:r w:rsidRPr="0057315E">
        <w:rPr>
          <w:rFonts w:ascii="Arial" w:hAnsi="Arial" w:cs="Arial"/>
          <w:spacing w:val="-1"/>
        </w:rPr>
        <w:t xml:space="preserve">. Detaljne upute dostupne su na stranicama Oglasnika, na adresi: </w:t>
      </w:r>
      <w:hyperlink r:id="rId24" w:history="1">
        <w:r w:rsidRPr="0057315E">
          <w:rPr>
            <w:rStyle w:val="Hiperveza"/>
            <w:rFonts w:cs="Arial"/>
          </w:rPr>
          <w:t>https://eojn.nn.hr</w:t>
        </w:r>
      </w:hyperlink>
      <w:r w:rsidRPr="0057315E">
        <w:rPr>
          <w:rFonts w:ascii="Arial" w:hAnsi="Arial" w:cs="Arial"/>
          <w:spacing w:val="-1"/>
        </w:rPr>
        <w:t xml:space="preserve">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Zahtjev je pravodoban ako je dostavljen Naručitelju najkasnije tijekom </w:t>
      </w:r>
      <w:r w:rsidRPr="0057315E">
        <w:rPr>
          <w:rFonts w:ascii="Arial" w:hAnsi="Arial" w:cs="Arial"/>
          <w:b/>
          <w:spacing w:val="-1"/>
        </w:rPr>
        <w:t>šestog</w:t>
      </w:r>
      <w:r w:rsidRPr="0057315E">
        <w:rPr>
          <w:rFonts w:ascii="Arial" w:hAnsi="Arial" w:cs="Arial"/>
          <w:spacing w:val="-1"/>
        </w:rPr>
        <w:t xml:space="preserve"> dana prije roka određenog za dostavu ponuda.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Pod uvjetom da je zahtjev dostavljen pravodobno, Naručitelj obvezan je odgovor, dodatne informacije i objašnjenja bez odgode, a najkasnije tijekom </w:t>
      </w:r>
      <w:r w:rsidRPr="0057315E">
        <w:rPr>
          <w:rFonts w:ascii="Arial" w:hAnsi="Arial" w:cs="Arial"/>
          <w:b/>
          <w:spacing w:val="-1"/>
        </w:rPr>
        <w:t xml:space="preserve">četvrtog </w:t>
      </w:r>
      <w:r w:rsidRPr="0057315E">
        <w:rPr>
          <w:rFonts w:ascii="Arial" w:hAnsi="Arial" w:cs="Arial"/>
          <w:spacing w:val="-1"/>
        </w:rPr>
        <w:t>dana prije roka određenog za dostavu ponuda staviti na raspolaganje na isti način i na istim internetskim stranicama kao i osnovnu dokumentaciju bez navođenja podataka o podnositelju zahtjeva.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lastRenderedPageBreak/>
        <w:t>Naručitelj će produžiti rok za dostavu ponuda u sljedećim slučajevima: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pStyle w:val="Odlomakpopisa"/>
        <w:numPr>
          <w:ilvl w:val="0"/>
          <w:numId w:val="14"/>
        </w:numPr>
        <w:spacing w:after="0" w:line="240" w:lineRule="auto"/>
        <w:jc w:val="both"/>
        <w:rPr>
          <w:rFonts w:ascii="Arial" w:hAnsi="Arial" w:cs="Arial"/>
          <w:spacing w:val="-1"/>
        </w:rPr>
      </w:pPr>
      <w:r w:rsidRPr="0057315E">
        <w:rPr>
          <w:rFonts w:ascii="Arial" w:hAnsi="Arial" w:cs="Arial"/>
          <w:spacing w:val="-1"/>
        </w:rPr>
        <w:t xml:space="preserve">ako dodatne informacije, objašnjenja ili izmjene u vezi s dokumentacijom o nabavi, iako pravodobno zatražene od strane gospodarskog subjekta, nisu stavljene na raspolaganje najkasnije tijekom </w:t>
      </w:r>
      <w:r w:rsidRPr="0057315E">
        <w:rPr>
          <w:rFonts w:ascii="Arial" w:hAnsi="Arial" w:cs="Arial"/>
          <w:b/>
          <w:spacing w:val="-1"/>
        </w:rPr>
        <w:t>četvrtog</w:t>
      </w:r>
      <w:r w:rsidRPr="0057315E">
        <w:rPr>
          <w:rFonts w:ascii="Arial" w:hAnsi="Arial" w:cs="Arial"/>
          <w:spacing w:val="-1"/>
        </w:rPr>
        <w:t xml:space="preserve"> dana prije roka određenog za dostavu,</w:t>
      </w:r>
    </w:p>
    <w:p w:rsidR="00C3489D" w:rsidRPr="0057315E" w:rsidRDefault="00C3489D" w:rsidP="00C3489D">
      <w:pPr>
        <w:pStyle w:val="Odlomakpopisa"/>
        <w:numPr>
          <w:ilvl w:val="0"/>
          <w:numId w:val="14"/>
        </w:numPr>
        <w:spacing w:after="0" w:line="240" w:lineRule="auto"/>
        <w:jc w:val="both"/>
        <w:rPr>
          <w:rFonts w:ascii="Arial" w:hAnsi="Arial" w:cs="Arial"/>
          <w:spacing w:val="-1"/>
        </w:rPr>
      </w:pPr>
      <w:r w:rsidRPr="0057315E">
        <w:rPr>
          <w:rFonts w:ascii="Arial" w:hAnsi="Arial" w:cs="Arial"/>
          <w:spacing w:val="-1"/>
        </w:rPr>
        <w:t>ako je dokumentacija o nabavi značajno izmijenjena</w:t>
      </w:r>
    </w:p>
    <w:p w:rsidR="00C3489D" w:rsidRPr="0057315E" w:rsidRDefault="00C3489D" w:rsidP="00C3489D">
      <w:pPr>
        <w:pStyle w:val="Odlomakpopisa"/>
        <w:numPr>
          <w:ilvl w:val="0"/>
          <w:numId w:val="14"/>
        </w:numPr>
        <w:spacing w:after="0" w:line="240" w:lineRule="auto"/>
        <w:jc w:val="both"/>
        <w:rPr>
          <w:rFonts w:ascii="Arial" w:hAnsi="Arial" w:cs="Arial"/>
          <w:spacing w:val="-1"/>
        </w:rPr>
      </w:pPr>
      <w:r w:rsidRPr="0057315E">
        <w:rPr>
          <w:rFonts w:ascii="Arial" w:hAnsi="Arial" w:cs="Arial"/>
          <w:spacing w:val="-1"/>
        </w:rPr>
        <w:t>ako EOJN RH nije bio dostupan u slučaju opisanom u točki 4.4. ove dokumentacije.</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U slučajevima pod točkama 1. i 2., naručitelj će produžiti rok za dostavu razmjerno važnosti dodatne informacije, objašnjenja ili izmjene, a najmanje za deset dana od dana slanja ispravka poziva na nadmetanje.</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U slučaju pod točkom 3. naručitelj će produžiti rok za dostavu za najmanje četiri dana od dana slanja ispravka poziva na nadmetanje.</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nije obvezan produljiti rok za dostavu ako dodatne informacije, objašnjenja ili izmjene nisu bile pravodobno zatražene ili ako je njihova važnost zanemariva za pripremu i dostavu prilagođenih ponuda.</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52283B" w:rsidRDefault="00C3489D" w:rsidP="00C3489D">
      <w:pPr>
        <w:pStyle w:val="Naslov2"/>
      </w:pPr>
      <w:bookmarkStart w:id="115" w:name="_Toc7533066"/>
      <w:r w:rsidRPr="0052283B">
        <w:t>Tajnost dokumentacije gospodarskih subjekata</w:t>
      </w:r>
      <w:bookmarkEnd w:id="115"/>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Zakona o javnoj nabavi, u uvodnom dijelu dokumenta kojeg označi tajnom, navesti pravnu osnovu na temelju koje su ti podaci označeni tajnima.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Sukladno članku 52. stavak 3. Zakona o javnoj nabavi, gospodarski subjekti ne smiju u postupcima javne nabave označiti tajnom:</w:t>
      </w:r>
    </w:p>
    <w:p w:rsidR="00C3489D" w:rsidRPr="0057315E" w:rsidRDefault="00C3489D" w:rsidP="00C3489D">
      <w:pPr>
        <w:pStyle w:val="Odlomakpopisa"/>
        <w:spacing w:after="0" w:line="240" w:lineRule="auto"/>
        <w:ind w:left="709"/>
        <w:jc w:val="both"/>
        <w:rPr>
          <w:rFonts w:ascii="Arial" w:hAnsi="Arial" w:cs="Arial"/>
          <w:spacing w:val="-1"/>
        </w:rPr>
      </w:pPr>
    </w:p>
    <w:p w:rsidR="00C3489D" w:rsidRPr="0057315E" w:rsidRDefault="00C3489D" w:rsidP="00C3489D">
      <w:pPr>
        <w:pStyle w:val="Odlomakpopisa"/>
        <w:numPr>
          <w:ilvl w:val="0"/>
          <w:numId w:val="5"/>
        </w:numPr>
        <w:spacing w:after="0" w:line="240" w:lineRule="auto"/>
        <w:ind w:left="709" w:hanging="425"/>
        <w:jc w:val="both"/>
        <w:rPr>
          <w:rFonts w:ascii="Arial" w:hAnsi="Arial" w:cs="Arial"/>
          <w:spacing w:val="-1"/>
        </w:rPr>
      </w:pPr>
      <w:r w:rsidRPr="0057315E">
        <w:rPr>
          <w:rFonts w:ascii="Arial" w:hAnsi="Arial" w:cs="Arial"/>
          <w:spacing w:val="-1"/>
        </w:rPr>
        <w:t>cijenu ponude,</w:t>
      </w:r>
    </w:p>
    <w:p w:rsidR="00C3489D" w:rsidRPr="0057315E" w:rsidRDefault="00C3489D" w:rsidP="00C3489D">
      <w:pPr>
        <w:pStyle w:val="Odlomakpopisa"/>
        <w:numPr>
          <w:ilvl w:val="0"/>
          <w:numId w:val="5"/>
        </w:numPr>
        <w:spacing w:after="0" w:line="240" w:lineRule="auto"/>
        <w:ind w:left="709" w:hanging="425"/>
        <w:jc w:val="both"/>
        <w:rPr>
          <w:rFonts w:ascii="Arial" w:hAnsi="Arial" w:cs="Arial"/>
          <w:spacing w:val="-1"/>
        </w:rPr>
      </w:pPr>
      <w:r w:rsidRPr="0057315E">
        <w:rPr>
          <w:rFonts w:ascii="Arial" w:hAnsi="Arial" w:cs="Arial"/>
          <w:spacing w:val="-1"/>
        </w:rPr>
        <w:t xml:space="preserve">troškovnik, </w:t>
      </w:r>
    </w:p>
    <w:p w:rsidR="00C3489D" w:rsidRPr="0057315E" w:rsidRDefault="00C3489D" w:rsidP="00C3489D">
      <w:pPr>
        <w:pStyle w:val="Odlomakpopisa"/>
        <w:numPr>
          <w:ilvl w:val="0"/>
          <w:numId w:val="5"/>
        </w:numPr>
        <w:spacing w:after="0" w:line="240" w:lineRule="auto"/>
        <w:ind w:left="709" w:hanging="425"/>
        <w:jc w:val="both"/>
        <w:rPr>
          <w:rFonts w:ascii="Arial" w:hAnsi="Arial" w:cs="Arial"/>
          <w:spacing w:val="-1"/>
        </w:rPr>
      </w:pPr>
      <w:r w:rsidRPr="0057315E">
        <w:rPr>
          <w:rFonts w:ascii="Arial" w:hAnsi="Arial" w:cs="Arial"/>
          <w:spacing w:val="-1"/>
        </w:rPr>
        <w:t>podatke u vezi s kriterijima za odabir ponude,</w:t>
      </w:r>
    </w:p>
    <w:p w:rsidR="00C3489D" w:rsidRPr="0057315E" w:rsidRDefault="00C3489D" w:rsidP="00C3489D">
      <w:pPr>
        <w:pStyle w:val="Odlomakpopisa"/>
        <w:numPr>
          <w:ilvl w:val="0"/>
          <w:numId w:val="5"/>
        </w:numPr>
        <w:spacing w:after="0" w:line="240" w:lineRule="auto"/>
        <w:ind w:left="709" w:hanging="425"/>
        <w:jc w:val="both"/>
        <w:rPr>
          <w:rFonts w:ascii="Arial" w:hAnsi="Arial" w:cs="Arial"/>
          <w:spacing w:val="-1"/>
        </w:rPr>
      </w:pPr>
      <w:r w:rsidRPr="0057315E">
        <w:rPr>
          <w:rFonts w:ascii="Arial" w:hAnsi="Arial" w:cs="Arial"/>
          <w:spacing w:val="-1"/>
        </w:rPr>
        <w:t>javne isprave,</w:t>
      </w:r>
    </w:p>
    <w:p w:rsidR="00C3489D" w:rsidRPr="0057315E" w:rsidRDefault="00C3489D" w:rsidP="00C3489D">
      <w:pPr>
        <w:pStyle w:val="Odlomakpopisa"/>
        <w:numPr>
          <w:ilvl w:val="0"/>
          <w:numId w:val="5"/>
        </w:numPr>
        <w:spacing w:after="0" w:line="240" w:lineRule="auto"/>
        <w:ind w:left="709" w:hanging="425"/>
        <w:jc w:val="both"/>
        <w:rPr>
          <w:rFonts w:ascii="Arial" w:hAnsi="Arial" w:cs="Arial"/>
          <w:spacing w:val="-1"/>
        </w:rPr>
      </w:pPr>
      <w:r w:rsidRPr="0057315E">
        <w:rPr>
          <w:rFonts w:ascii="Arial" w:hAnsi="Arial" w:cs="Arial"/>
          <w:spacing w:val="-1"/>
        </w:rPr>
        <w:t>izvatke iz javnih registara te</w:t>
      </w:r>
    </w:p>
    <w:p w:rsidR="00C3489D" w:rsidRPr="0057315E" w:rsidRDefault="00C3489D" w:rsidP="00C3489D">
      <w:pPr>
        <w:pStyle w:val="Odlomakpopisa"/>
        <w:numPr>
          <w:ilvl w:val="0"/>
          <w:numId w:val="5"/>
        </w:numPr>
        <w:spacing w:after="0" w:line="240" w:lineRule="auto"/>
        <w:ind w:left="709" w:hanging="425"/>
        <w:jc w:val="both"/>
        <w:rPr>
          <w:rFonts w:ascii="Arial" w:hAnsi="Arial" w:cs="Arial"/>
          <w:spacing w:val="-1"/>
        </w:rPr>
      </w:pPr>
      <w:r w:rsidRPr="0057315E">
        <w:rPr>
          <w:rFonts w:ascii="Arial" w:hAnsi="Arial" w:cs="Arial"/>
          <w:spacing w:val="-1"/>
        </w:rPr>
        <w:t>druge podatke koji se prema posebnom zakonu ili podz</w:t>
      </w:r>
      <w:r>
        <w:rPr>
          <w:rFonts w:ascii="Arial" w:hAnsi="Arial" w:cs="Arial"/>
          <w:spacing w:val="-1"/>
        </w:rPr>
        <w:t>a</w:t>
      </w:r>
      <w:r w:rsidRPr="0057315E">
        <w:rPr>
          <w:rFonts w:ascii="Arial" w:hAnsi="Arial" w:cs="Arial"/>
          <w:spacing w:val="-1"/>
        </w:rPr>
        <w:t xml:space="preserve">konskom propisu moraju javno objaviti ili se ne smiju označiti tajnom.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Naručitelj smije otkriti podatke iz članka 52. stavka 3. Zakona o javnoj nabavi dobivene od gospodarskih subjekata koje su oni označili tajnom.</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Sukladno ovoj Dokumentaciji o nabavi za dokaze sposobnosti ponuditelja, svi zahtijevani dokumenti su javnog karaktera i nema potrebe za označavanjem istih poslovnom tajnom.</w:t>
      </w:r>
    </w:p>
    <w:p w:rsidR="00C3489D" w:rsidRPr="0057315E" w:rsidRDefault="00C3489D" w:rsidP="00C3489D">
      <w:pPr>
        <w:spacing w:after="0" w:line="240" w:lineRule="auto"/>
        <w:contextualSpacing/>
        <w:jc w:val="both"/>
        <w:rPr>
          <w:rFonts w:ascii="Arial" w:hAnsi="Arial" w:cs="Arial"/>
          <w:spacing w:val="-1"/>
        </w:rPr>
      </w:pPr>
    </w:p>
    <w:p w:rsidR="00C3489D" w:rsidRPr="0052283B" w:rsidRDefault="00C3489D" w:rsidP="00C3489D">
      <w:pPr>
        <w:pStyle w:val="Naslov2"/>
      </w:pPr>
      <w:bookmarkStart w:id="116" w:name="_Toc7533067"/>
      <w:r>
        <w:lastRenderedPageBreak/>
        <w:t>Uputa o pravnom lijeku</w:t>
      </w:r>
      <w:bookmarkEnd w:id="116"/>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Pravo na žalbu ima svaki gospodarski subjekt koji ima ili je imao pravni interes za dobivanje određenog ugovora o javnoj nabavi i koji je pretrpio ili bi mogao pretrpjeti štetu od navodnoga kršenja subjektivnih prava.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Pravo na žalbu ima i središnje tijelo državne uprave nadležno za politiku javne nabave i nadležno državno odvjetništvo.</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Žalba se izjavljuje Državnoj komisiji za kontrolu postupaka javne nabave, Koturaška cesta 43/IV, 10000 Zagreb.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 xml:space="preserve">Žalba se izjavljuje u pisanom obliku. Žalba se dostavlja neposredno, putem ovlaštenog davatelja poštanskih usluga ili elektroničkim sredstvima komunikacije putem međusobno povezanih informacijskih sustava Državne komisije i EOJN RH. </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Žalitelj je obvezan primjerak žalbe dostaviti Naručitelju u roku za žalbu.</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Žalba se izjavljuje u roku od 10 dana, i to od dana:</w:t>
      </w:r>
    </w:p>
    <w:p w:rsidR="00C3489D" w:rsidRPr="0057315E" w:rsidRDefault="00C3489D" w:rsidP="00C3489D">
      <w:pPr>
        <w:pStyle w:val="Odlomakpopisa"/>
        <w:spacing w:after="0" w:line="240" w:lineRule="auto"/>
        <w:jc w:val="both"/>
        <w:rPr>
          <w:rFonts w:ascii="Arial" w:hAnsi="Arial" w:cs="Arial"/>
          <w:spacing w:val="-1"/>
        </w:rPr>
      </w:pPr>
    </w:p>
    <w:p w:rsidR="00C3489D" w:rsidRPr="0057315E" w:rsidRDefault="00C3489D" w:rsidP="00C3489D">
      <w:pPr>
        <w:pStyle w:val="Odlomakpopisa"/>
        <w:numPr>
          <w:ilvl w:val="0"/>
          <w:numId w:val="4"/>
        </w:numPr>
        <w:spacing w:after="0" w:line="240" w:lineRule="auto"/>
        <w:jc w:val="both"/>
        <w:rPr>
          <w:rFonts w:ascii="Arial" w:hAnsi="Arial" w:cs="Arial"/>
          <w:spacing w:val="-1"/>
        </w:rPr>
      </w:pPr>
      <w:r w:rsidRPr="0057315E">
        <w:rPr>
          <w:rFonts w:ascii="Arial" w:hAnsi="Arial" w:cs="Arial"/>
          <w:spacing w:val="-1"/>
        </w:rPr>
        <w:t>objave poziva na nadmetanje, u odnosu na sadržaj poziva ili dokumentacije o nabavi</w:t>
      </w:r>
    </w:p>
    <w:p w:rsidR="00C3489D" w:rsidRPr="0057315E" w:rsidRDefault="00C3489D" w:rsidP="00C3489D">
      <w:pPr>
        <w:pStyle w:val="Odlomakpopisa"/>
        <w:numPr>
          <w:ilvl w:val="0"/>
          <w:numId w:val="4"/>
        </w:numPr>
        <w:spacing w:after="0" w:line="240" w:lineRule="auto"/>
        <w:jc w:val="both"/>
        <w:rPr>
          <w:rFonts w:ascii="Arial" w:hAnsi="Arial" w:cs="Arial"/>
          <w:spacing w:val="-1"/>
        </w:rPr>
      </w:pPr>
      <w:r w:rsidRPr="0057315E">
        <w:rPr>
          <w:rFonts w:ascii="Arial" w:hAnsi="Arial" w:cs="Arial"/>
          <w:spacing w:val="-1"/>
        </w:rPr>
        <w:t>objave obavijesti o ispravku, u odnosu na sadržaj ispravka</w:t>
      </w:r>
    </w:p>
    <w:p w:rsidR="00C3489D" w:rsidRPr="0057315E" w:rsidRDefault="00C3489D" w:rsidP="00C3489D">
      <w:pPr>
        <w:pStyle w:val="Odlomakpopisa"/>
        <w:numPr>
          <w:ilvl w:val="0"/>
          <w:numId w:val="4"/>
        </w:numPr>
        <w:spacing w:after="0" w:line="240" w:lineRule="auto"/>
        <w:jc w:val="both"/>
        <w:rPr>
          <w:rFonts w:ascii="Arial" w:hAnsi="Arial" w:cs="Arial"/>
          <w:spacing w:val="-1"/>
        </w:rPr>
      </w:pPr>
      <w:r w:rsidRPr="0057315E">
        <w:rPr>
          <w:rFonts w:ascii="Arial" w:hAnsi="Arial" w:cs="Arial"/>
          <w:spacing w:val="-1"/>
        </w:rPr>
        <w:t>objave izmjene dokumentacije o nabavi, u odnosu na sadržaj izmjene dokumentacije</w:t>
      </w:r>
    </w:p>
    <w:p w:rsidR="00C3489D" w:rsidRPr="0057315E" w:rsidRDefault="00C3489D" w:rsidP="00C3489D">
      <w:pPr>
        <w:pStyle w:val="Odlomakpopisa"/>
        <w:numPr>
          <w:ilvl w:val="0"/>
          <w:numId w:val="4"/>
        </w:numPr>
        <w:spacing w:after="0" w:line="240" w:lineRule="auto"/>
        <w:jc w:val="both"/>
        <w:rPr>
          <w:rFonts w:ascii="Arial" w:hAnsi="Arial" w:cs="Arial"/>
          <w:spacing w:val="-1"/>
        </w:rPr>
      </w:pPr>
      <w:r w:rsidRPr="0057315E">
        <w:rPr>
          <w:rFonts w:ascii="Arial" w:hAnsi="Arial" w:cs="Arial"/>
          <w:spacing w:val="-1"/>
        </w:rPr>
        <w:t>otvaranja ponuda u odnosu na propuštanje Naručitelja da valjano odgovori na pravodobno dostavljen zahtjev dodatne informacije, objašnjenja ili izmjene dokumentacije o nabavi te na postupak otvaranja ponuda</w:t>
      </w:r>
    </w:p>
    <w:p w:rsidR="00C3489D" w:rsidRPr="0057315E" w:rsidRDefault="00C3489D" w:rsidP="00C3489D">
      <w:pPr>
        <w:pStyle w:val="Odlomakpopisa"/>
        <w:numPr>
          <w:ilvl w:val="0"/>
          <w:numId w:val="4"/>
        </w:numPr>
        <w:spacing w:after="0" w:line="240" w:lineRule="auto"/>
        <w:jc w:val="both"/>
        <w:rPr>
          <w:rFonts w:ascii="Arial" w:hAnsi="Arial" w:cs="Arial"/>
          <w:spacing w:val="-1"/>
        </w:rPr>
      </w:pPr>
      <w:r w:rsidRPr="0057315E">
        <w:rPr>
          <w:rFonts w:ascii="Arial" w:hAnsi="Arial" w:cs="Arial"/>
          <w:spacing w:val="-1"/>
        </w:rPr>
        <w:t>primitka odluke o odabiru ili poništenju, u odnosu na postupak pregleda, ocjene i odabira ponuda, ili razloge poništenja.</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Žalitelj koji je propustio izjaviti žalbu u određenoj fazi otvorenog postupka javne nabave sukladno gore navedenim opcijama nema pravo na žalbu u kasnijoj fazi postupka za prethodnu fazu.</w:t>
      </w:r>
    </w:p>
    <w:p w:rsidR="00C3489D" w:rsidRPr="0057315E" w:rsidRDefault="00C3489D" w:rsidP="00C3489D">
      <w:pPr>
        <w:spacing w:after="0" w:line="240" w:lineRule="auto"/>
        <w:contextualSpacing/>
        <w:jc w:val="both"/>
        <w:rPr>
          <w:rFonts w:ascii="Arial" w:hAnsi="Arial" w:cs="Arial"/>
          <w:spacing w:val="-1"/>
        </w:rPr>
      </w:pPr>
    </w:p>
    <w:p w:rsidR="00C3489D" w:rsidRPr="0057315E" w:rsidRDefault="00C3489D" w:rsidP="00C3489D">
      <w:pPr>
        <w:spacing w:after="0" w:line="240" w:lineRule="auto"/>
        <w:contextualSpacing/>
        <w:jc w:val="both"/>
        <w:rPr>
          <w:rFonts w:ascii="Arial" w:hAnsi="Arial" w:cs="Arial"/>
          <w:spacing w:val="-1"/>
        </w:rPr>
      </w:pPr>
      <w:r w:rsidRPr="0057315E">
        <w:rPr>
          <w:rFonts w:ascii="Arial" w:hAnsi="Arial" w:cs="Arial"/>
          <w:spacing w:val="-1"/>
        </w:rPr>
        <w:t>Žalba mora sadržavati najmanje podatke i dokaze navedene u članku 420. Zakona o javnoj nabavi.</w:t>
      </w: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57315E" w:rsidRDefault="00C3489D" w:rsidP="00C3489D">
      <w:pPr>
        <w:spacing w:after="0" w:line="240" w:lineRule="auto"/>
        <w:contextualSpacing/>
        <w:jc w:val="both"/>
        <w:rPr>
          <w:rFonts w:ascii="Arial" w:hAnsi="Arial" w:cs="Arial"/>
          <w:spacing w:val="-1"/>
          <w:sz w:val="24"/>
          <w:szCs w:val="24"/>
        </w:rPr>
      </w:pPr>
    </w:p>
    <w:p w:rsidR="00C3489D" w:rsidRPr="0046081D" w:rsidRDefault="00C3489D" w:rsidP="00C3489D">
      <w:pPr>
        <w:pStyle w:val="Naslov1"/>
        <w:shd w:val="clear" w:color="auto" w:fill="E2EFD9"/>
      </w:pPr>
      <w:bookmarkStart w:id="117" w:name="_Toc7533068"/>
      <w:r w:rsidRPr="0046081D">
        <w:t>PRILOZI</w:t>
      </w:r>
      <w:bookmarkEnd w:id="117"/>
    </w:p>
    <w:p w:rsidR="00C3489D" w:rsidRPr="006D3AFD" w:rsidRDefault="00C3489D" w:rsidP="00C3489D">
      <w:pPr>
        <w:spacing w:after="0" w:line="240" w:lineRule="auto"/>
        <w:rPr>
          <w:rFonts w:ascii="Arial" w:hAnsi="Arial" w:cs="Arial"/>
        </w:rPr>
      </w:pPr>
    </w:p>
    <w:p w:rsidR="00C3489D" w:rsidRPr="006D3AFD" w:rsidRDefault="00C3489D" w:rsidP="00C3489D">
      <w:pPr>
        <w:pStyle w:val="Bezproreda"/>
        <w:ind w:left="360"/>
        <w:rPr>
          <w:rFonts w:ascii="Arial" w:hAnsi="Arial" w:cs="Arial"/>
          <w:lang w:val="hr-HR"/>
        </w:rPr>
      </w:pPr>
      <w:r w:rsidRPr="006D3AFD">
        <w:rPr>
          <w:rFonts w:ascii="Arial" w:hAnsi="Arial" w:cs="Arial"/>
          <w:b/>
          <w:lang w:val="hr-HR"/>
        </w:rPr>
        <w:t xml:space="preserve">Prilog 1:  </w:t>
      </w:r>
      <w:r w:rsidRPr="006D3AFD">
        <w:rPr>
          <w:rFonts w:ascii="Arial" w:hAnsi="Arial" w:cs="Arial"/>
          <w:lang w:val="hr-HR"/>
        </w:rPr>
        <w:t>Projektna dokumentacija</w:t>
      </w:r>
    </w:p>
    <w:p w:rsidR="00C3489D" w:rsidRPr="006D3AFD" w:rsidRDefault="00C3489D" w:rsidP="00C3489D">
      <w:pPr>
        <w:pStyle w:val="Bezproreda"/>
        <w:rPr>
          <w:rFonts w:ascii="Arial" w:hAnsi="Arial" w:cs="Arial"/>
          <w:b/>
          <w:lang w:val="hr-HR"/>
        </w:rPr>
      </w:pPr>
    </w:p>
    <w:p w:rsidR="00C3489D" w:rsidRDefault="00C3489D" w:rsidP="00C3489D">
      <w:pPr>
        <w:pStyle w:val="Bezproreda"/>
        <w:ind w:left="360"/>
        <w:rPr>
          <w:rFonts w:ascii="Arial" w:hAnsi="Arial" w:cs="Arial"/>
          <w:lang w:val="hr-HR"/>
        </w:rPr>
      </w:pPr>
      <w:r w:rsidRPr="006D3AFD">
        <w:rPr>
          <w:rFonts w:ascii="Arial" w:hAnsi="Arial" w:cs="Arial"/>
          <w:b/>
          <w:lang w:val="hr-HR"/>
        </w:rPr>
        <w:t xml:space="preserve">Prilog 2:  </w:t>
      </w:r>
      <w:r w:rsidRPr="006D3AFD">
        <w:rPr>
          <w:rFonts w:ascii="Arial" w:hAnsi="Arial" w:cs="Arial"/>
          <w:lang w:val="hr-HR"/>
        </w:rPr>
        <w:t>Troškovni</w:t>
      </w:r>
      <w:r>
        <w:rPr>
          <w:rFonts w:ascii="Arial" w:hAnsi="Arial" w:cs="Arial"/>
          <w:lang w:val="hr-HR"/>
        </w:rPr>
        <w:t>k – Grupa 1</w:t>
      </w:r>
    </w:p>
    <w:p w:rsidR="00C3489D" w:rsidRDefault="00C3489D" w:rsidP="00C3489D">
      <w:pPr>
        <w:pStyle w:val="Bezproreda"/>
        <w:ind w:left="360"/>
        <w:rPr>
          <w:rFonts w:ascii="Arial" w:hAnsi="Arial" w:cs="Arial"/>
          <w:lang w:val="hr-HR"/>
        </w:rPr>
      </w:pPr>
    </w:p>
    <w:p w:rsidR="00C3489D" w:rsidRPr="00367589" w:rsidRDefault="00C3489D" w:rsidP="00C3489D">
      <w:pPr>
        <w:pStyle w:val="Bezproreda"/>
        <w:ind w:left="360"/>
        <w:rPr>
          <w:rFonts w:ascii="Arial" w:hAnsi="Arial" w:cs="Arial"/>
          <w:lang w:val="hr-HR"/>
        </w:rPr>
      </w:pPr>
      <w:r>
        <w:rPr>
          <w:rFonts w:ascii="Arial" w:hAnsi="Arial" w:cs="Arial"/>
          <w:b/>
          <w:lang w:val="hr-HR"/>
        </w:rPr>
        <w:t xml:space="preserve">Prilog 3: </w:t>
      </w:r>
      <w:r w:rsidRPr="00367589">
        <w:rPr>
          <w:rFonts w:ascii="Arial" w:hAnsi="Arial" w:cs="Arial"/>
          <w:lang w:val="hr-HR"/>
        </w:rPr>
        <w:t>Troškovnik – Grupa 2</w:t>
      </w:r>
    </w:p>
    <w:p w:rsidR="00C3489D" w:rsidRPr="006D3AFD" w:rsidRDefault="00C3489D" w:rsidP="00C3489D">
      <w:pPr>
        <w:pStyle w:val="Bezproreda"/>
        <w:ind w:left="360"/>
        <w:rPr>
          <w:rFonts w:ascii="Arial" w:hAnsi="Arial" w:cs="Arial"/>
          <w:b/>
          <w:lang w:val="hr-HR"/>
        </w:rPr>
      </w:pPr>
    </w:p>
    <w:p w:rsidR="00C3489D" w:rsidRPr="006D3AFD" w:rsidRDefault="00C3489D" w:rsidP="00C3489D">
      <w:pPr>
        <w:pStyle w:val="Bezproreda"/>
        <w:ind w:left="360"/>
        <w:rPr>
          <w:rFonts w:ascii="Arial" w:hAnsi="Arial" w:cs="Arial"/>
          <w:b/>
          <w:lang w:val="hr-HR"/>
        </w:rPr>
      </w:pPr>
    </w:p>
    <w:p w:rsidR="00C3489D" w:rsidRPr="004166C3" w:rsidRDefault="00C3489D" w:rsidP="00C3489D">
      <w:pPr>
        <w:rPr>
          <w:rFonts w:ascii="Arial" w:hAnsi="Arial" w:cs="Arial"/>
        </w:rPr>
      </w:pPr>
    </w:p>
    <w:p w:rsidR="00B93CC5" w:rsidRPr="00EA38FB" w:rsidRDefault="00B93CC5" w:rsidP="00EA38FB"/>
    <w:sectPr w:rsidR="00B93CC5" w:rsidRPr="00EA38FB" w:rsidSect="00AD4A61">
      <w:footerReference w:type="default" r:id="rId25"/>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10B" w:rsidRDefault="000F010B" w:rsidP="000135A4">
      <w:pPr>
        <w:spacing w:after="0" w:line="240" w:lineRule="auto"/>
      </w:pPr>
      <w:r>
        <w:separator/>
      </w:r>
    </w:p>
  </w:endnote>
  <w:endnote w:type="continuationSeparator" w:id="0">
    <w:p w:rsidR="000F010B" w:rsidRDefault="000F010B" w:rsidP="00013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037"/>
      <w:gridCol w:w="2796"/>
      <w:gridCol w:w="2706"/>
      <w:gridCol w:w="1749"/>
    </w:tblGrid>
    <w:tr w:rsidR="000135A4" w:rsidRPr="00B93CC5" w:rsidTr="00D21737">
      <w:tc>
        <w:tcPr>
          <w:tcW w:w="2265" w:type="dxa"/>
          <w:shd w:val="clear" w:color="auto" w:fill="auto"/>
        </w:tcPr>
        <w:p w:rsidR="000135A4" w:rsidRPr="00B93CC5" w:rsidRDefault="000F010B" w:rsidP="000135A4">
          <w:pPr>
            <w:pStyle w:val="Zaglavlje"/>
            <w:rPr>
              <w:sz w:val="16"/>
              <w:szCs w:val="16"/>
            </w:rPr>
          </w:pPr>
          <w:r w:rsidRPr="00B93CC5">
            <w:rPr>
              <w:noProof/>
              <w:sz w:val="16"/>
              <w:szCs w:val="16"/>
              <w:lang w:eastAsia="hr-HR"/>
            </w:rPr>
            <w:drawing>
              <wp:inline distT="0" distB="0" distL="0" distR="0" wp14:anchorId="5548BB67" wp14:editId="624A2F6A">
                <wp:extent cx="1104900" cy="826770"/>
                <wp:effectExtent l="0" t="0" r="0" b="0"/>
                <wp:docPr id="30" name="Slika 30" descr="eu-fondov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fondov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826770"/>
                        </a:xfrm>
                        <a:prstGeom prst="rect">
                          <a:avLst/>
                        </a:prstGeom>
                        <a:noFill/>
                        <a:ln>
                          <a:noFill/>
                        </a:ln>
                      </pic:spPr>
                    </pic:pic>
                  </a:graphicData>
                </a:graphic>
              </wp:inline>
            </w:drawing>
          </w:r>
        </w:p>
      </w:tc>
      <w:tc>
        <w:tcPr>
          <w:tcW w:w="2265" w:type="dxa"/>
          <w:shd w:val="clear" w:color="auto" w:fill="auto"/>
        </w:tcPr>
        <w:p w:rsidR="000135A4" w:rsidRPr="00B93CC5" w:rsidRDefault="000F010B" w:rsidP="000135A4">
          <w:pPr>
            <w:pStyle w:val="Zaglavlje"/>
            <w:rPr>
              <w:sz w:val="16"/>
              <w:szCs w:val="16"/>
            </w:rPr>
          </w:pPr>
          <w:r w:rsidRPr="00B93CC5">
            <w:rPr>
              <w:noProof/>
              <w:sz w:val="16"/>
              <w:szCs w:val="16"/>
              <w:lang w:eastAsia="hr-HR"/>
            </w:rPr>
            <w:drawing>
              <wp:inline distT="0" distB="0" distL="0" distR="0" wp14:anchorId="5309DCE8" wp14:editId="3C6CA399">
                <wp:extent cx="1638300" cy="870585"/>
                <wp:effectExtent l="0" t="0" r="0" b="5715"/>
                <wp:docPr id="31" name="Slika 3" descr="Europski strukturni i investicijski fondo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Europski strukturni i investicijski fondov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870585"/>
                        </a:xfrm>
                        <a:prstGeom prst="rect">
                          <a:avLst/>
                        </a:prstGeom>
                        <a:noFill/>
                        <a:ln>
                          <a:noFill/>
                        </a:ln>
                      </pic:spPr>
                    </pic:pic>
                  </a:graphicData>
                </a:graphic>
              </wp:inline>
            </w:drawing>
          </w:r>
        </w:p>
      </w:tc>
      <w:tc>
        <w:tcPr>
          <w:tcW w:w="2266" w:type="dxa"/>
          <w:shd w:val="clear" w:color="auto" w:fill="auto"/>
        </w:tcPr>
        <w:p w:rsidR="000135A4" w:rsidRPr="00B93CC5" w:rsidRDefault="000F010B" w:rsidP="000135A4">
          <w:pPr>
            <w:pStyle w:val="Zaglavlje"/>
            <w:rPr>
              <w:sz w:val="16"/>
              <w:szCs w:val="16"/>
            </w:rPr>
          </w:pPr>
          <w:r w:rsidRPr="00B93CC5">
            <w:rPr>
              <w:noProof/>
              <w:sz w:val="16"/>
              <w:szCs w:val="16"/>
              <w:lang w:eastAsia="hr-HR"/>
            </w:rPr>
            <w:drawing>
              <wp:inline distT="0" distB="0" distL="0" distR="0" wp14:anchorId="2ECCECF7" wp14:editId="06AB850B">
                <wp:extent cx="1572895" cy="812165"/>
                <wp:effectExtent l="0" t="0" r="8255" b="6985"/>
                <wp:docPr id="32" name="Slika 2" descr="OP konkurentnost i kohezija_B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P konkurentnost i kohezija_BOJ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2895" cy="812165"/>
                        </a:xfrm>
                        <a:prstGeom prst="rect">
                          <a:avLst/>
                        </a:prstGeom>
                        <a:noFill/>
                        <a:ln>
                          <a:noFill/>
                        </a:ln>
                      </pic:spPr>
                    </pic:pic>
                  </a:graphicData>
                </a:graphic>
              </wp:inline>
            </w:drawing>
          </w:r>
        </w:p>
      </w:tc>
      <w:tc>
        <w:tcPr>
          <w:tcW w:w="2266" w:type="dxa"/>
          <w:shd w:val="clear" w:color="auto" w:fill="auto"/>
        </w:tcPr>
        <w:p w:rsidR="000135A4" w:rsidRPr="00B93CC5" w:rsidRDefault="000F010B" w:rsidP="000135A4">
          <w:pPr>
            <w:pStyle w:val="Zaglavlje"/>
            <w:rPr>
              <w:sz w:val="16"/>
              <w:szCs w:val="16"/>
            </w:rPr>
          </w:pPr>
          <w:r w:rsidRPr="00B93CC5">
            <w:rPr>
              <w:noProof/>
              <w:sz w:val="16"/>
              <w:szCs w:val="16"/>
              <w:lang w:eastAsia="hr-HR"/>
            </w:rPr>
            <w:drawing>
              <wp:inline distT="0" distB="0" distL="0" distR="0" wp14:anchorId="7D1BAB25" wp14:editId="29819477">
                <wp:extent cx="848360" cy="753745"/>
                <wp:effectExtent l="0" t="0" r="8890" b="8255"/>
                <wp:docPr id="3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8360" cy="753745"/>
                        </a:xfrm>
                        <a:prstGeom prst="rect">
                          <a:avLst/>
                        </a:prstGeom>
                        <a:noFill/>
                        <a:ln>
                          <a:noFill/>
                        </a:ln>
                      </pic:spPr>
                    </pic:pic>
                  </a:graphicData>
                </a:graphic>
              </wp:inline>
            </w:drawing>
          </w:r>
        </w:p>
      </w:tc>
    </w:tr>
    <w:tr w:rsidR="000135A4" w:rsidRPr="000135A4" w:rsidTr="00D21737">
      <w:tc>
        <w:tcPr>
          <w:tcW w:w="9062" w:type="dxa"/>
          <w:gridSpan w:val="4"/>
          <w:shd w:val="clear" w:color="auto" w:fill="auto"/>
        </w:tcPr>
        <w:p w:rsidR="000135A4" w:rsidRPr="008172FD" w:rsidRDefault="000135A4" w:rsidP="000135A4">
          <w:pPr>
            <w:pStyle w:val="Zaglavlje"/>
            <w:jc w:val="center"/>
            <w:rPr>
              <w:rFonts w:ascii="Arial" w:hAnsi="Arial" w:cs="Arial"/>
              <w:sz w:val="18"/>
              <w:szCs w:val="18"/>
            </w:rPr>
          </w:pPr>
          <w:r w:rsidRPr="008172FD">
            <w:rPr>
              <w:rFonts w:ascii="Arial" w:hAnsi="Arial" w:cs="Arial"/>
              <w:sz w:val="18"/>
              <w:szCs w:val="18"/>
            </w:rPr>
            <w:t>Projekt je sufinancirala Europska unija iz Kohezijskog fonda</w:t>
          </w:r>
        </w:p>
        <w:p w:rsidR="000135A4" w:rsidRPr="000135A4" w:rsidRDefault="000135A4" w:rsidP="000135A4">
          <w:pPr>
            <w:pStyle w:val="Zaglavlje"/>
            <w:jc w:val="center"/>
            <w:rPr>
              <w:sz w:val="20"/>
              <w:szCs w:val="20"/>
            </w:rPr>
          </w:pPr>
          <w:r w:rsidRPr="008172FD">
            <w:rPr>
              <w:rFonts w:ascii="Arial" w:hAnsi="Arial" w:cs="Arial"/>
              <w:sz w:val="18"/>
              <w:szCs w:val="18"/>
            </w:rPr>
            <w:t>Građenje i opremanje – Reciklažno dvorište Tarno – Ivanić-Grad</w:t>
          </w:r>
          <w:r w:rsidR="00B93CC5" w:rsidRPr="008172FD">
            <w:rPr>
              <w:rFonts w:ascii="Arial" w:hAnsi="Arial" w:cs="Arial"/>
              <w:sz w:val="18"/>
              <w:szCs w:val="18"/>
            </w:rPr>
            <w:t xml:space="preserve"> (KK.06.3.1.03.0095)</w:t>
          </w:r>
        </w:p>
      </w:tc>
    </w:tr>
  </w:tbl>
  <w:p w:rsidR="000135A4" w:rsidRDefault="00AD4A61">
    <w:pPr>
      <w:pStyle w:val="Podnoje"/>
    </w:pPr>
    <w:r>
      <w:tab/>
    </w:r>
    <w:r>
      <w:tab/>
    </w:r>
    <w:r>
      <w:fldChar w:fldCharType="begin"/>
    </w:r>
    <w:r>
      <w:instrText>PAGE   \* MERGEFORMAT</w:instrText>
    </w:r>
    <w:r>
      <w:fldChar w:fldCharType="separate"/>
    </w:r>
    <w:r w:rsidR="00F61AF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10B" w:rsidRDefault="000F010B" w:rsidP="000135A4">
      <w:pPr>
        <w:spacing w:after="0" w:line="240" w:lineRule="auto"/>
      </w:pPr>
      <w:r>
        <w:separator/>
      </w:r>
    </w:p>
  </w:footnote>
  <w:footnote w:type="continuationSeparator" w:id="0">
    <w:p w:rsidR="000F010B" w:rsidRDefault="000F010B" w:rsidP="000135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4C00"/>
    <w:multiLevelType w:val="hybridMultilevel"/>
    <w:tmpl w:val="C130DEC8"/>
    <w:lvl w:ilvl="0" w:tplc="1F9607F6">
      <w:start w:val="6"/>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344734F"/>
    <w:multiLevelType w:val="hybridMultilevel"/>
    <w:tmpl w:val="B8EA6AEA"/>
    <w:lvl w:ilvl="0" w:tplc="041A000B">
      <w:start w:val="1"/>
      <w:numFmt w:val="bullet"/>
      <w:lvlText w:val=""/>
      <w:lvlJc w:val="left"/>
      <w:pPr>
        <w:ind w:left="1065" w:hanging="705"/>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8E85C79"/>
    <w:multiLevelType w:val="hybridMultilevel"/>
    <w:tmpl w:val="426A335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F5E4F1E"/>
    <w:multiLevelType w:val="hybridMultilevel"/>
    <w:tmpl w:val="CBD8D82E"/>
    <w:lvl w:ilvl="0" w:tplc="1F9607F6">
      <w:start w:val="6"/>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80A798B"/>
    <w:multiLevelType w:val="multilevel"/>
    <w:tmpl w:val="2A041FA6"/>
    <w:lvl w:ilvl="0">
      <w:start w:val="1"/>
      <w:numFmt w:val="decimal"/>
      <w:lvlText w:val="%1."/>
      <w:lvlJc w:val="left"/>
      <w:pPr>
        <w:ind w:left="928" w:hanging="360"/>
      </w:pPr>
      <w:rPr>
        <w:rFonts w:hint="default"/>
        <w:sz w:val="24"/>
        <w:szCs w:val="24"/>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B4B4962"/>
    <w:multiLevelType w:val="hybridMultilevel"/>
    <w:tmpl w:val="D640D5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BB2368C"/>
    <w:multiLevelType w:val="multilevel"/>
    <w:tmpl w:val="2A041FA6"/>
    <w:lvl w:ilvl="0">
      <w:start w:val="1"/>
      <w:numFmt w:val="decimal"/>
      <w:lvlText w:val="%1."/>
      <w:lvlJc w:val="left"/>
      <w:pPr>
        <w:ind w:left="928" w:hanging="360"/>
      </w:pPr>
      <w:rPr>
        <w:rFonts w:hint="default"/>
        <w:sz w:val="24"/>
        <w:szCs w:val="24"/>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C1330B5"/>
    <w:multiLevelType w:val="multilevel"/>
    <w:tmpl w:val="233ADD7E"/>
    <w:lvl w:ilvl="0">
      <w:start w:val="1"/>
      <w:numFmt w:val="decimal"/>
      <w:lvlText w:val="%1."/>
      <w:lvlJc w:val="lef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1AF65B5"/>
    <w:multiLevelType w:val="hybridMultilevel"/>
    <w:tmpl w:val="5BFE9BCA"/>
    <w:lvl w:ilvl="0" w:tplc="1F9607F6">
      <w:start w:val="6"/>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2B81341"/>
    <w:multiLevelType w:val="hybridMultilevel"/>
    <w:tmpl w:val="FBF0B2BA"/>
    <w:lvl w:ilvl="0" w:tplc="49968B2E">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39D71C4"/>
    <w:multiLevelType w:val="hybridMultilevel"/>
    <w:tmpl w:val="82E4C3B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nsid w:val="24453602"/>
    <w:multiLevelType w:val="hybridMultilevel"/>
    <w:tmpl w:val="32F2F294"/>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7117263"/>
    <w:multiLevelType w:val="hybridMultilevel"/>
    <w:tmpl w:val="9C9C8D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76F04E6"/>
    <w:multiLevelType w:val="hybridMultilevel"/>
    <w:tmpl w:val="4B1CC1B8"/>
    <w:lvl w:ilvl="0" w:tplc="4F9803AC">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1264829"/>
    <w:multiLevelType w:val="hybridMultilevel"/>
    <w:tmpl w:val="CC58FA0E"/>
    <w:lvl w:ilvl="0" w:tplc="D7BCC772">
      <w:numFmt w:val="bullet"/>
      <w:lvlText w:val="-"/>
      <w:lvlJc w:val="left"/>
      <w:pPr>
        <w:ind w:left="786" w:hanging="360"/>
      </w:pPr>
      <w:rPr>
        <w:rFonts w:ascii="Arial" w:eastAsia="Times New Roman" w:hAnsi="Arial" w:cs="Arial" w:hint="default"/>
      </w:rPr>
    </w:lvl>
    <w:lvl w:ilvl="1" w:tplc="B134CD7E">
      <w:numFmt w:val="bullet"/>
      <w:lvlText w:val=""/>
      <w:lvlJc w:val="left"/>
      <w:pPr>
        <w:ind w:left="1506" w:hanging="360"/>
      </w:pPr>
      <w:rPr>
        <w:rFonts w:ascii="Symbol" w:eastAsia="Arial" w:hAnsi="Symbol" w:cs="Calibri"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5">
    <w:nsid w:val="340260AD"/>
    <w:multiLevelType w:val="hybridMultilevel"/>
    <w:tmpl w:val="8CFAF4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8A67817"/>
    <w:multiLevelType w:val="hybridMultilevel"/>
    <w:tmpl w:val="B82CE0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96B6C0B"/>
    <w:multiLevelType w:val="hybridMultilevel"/>
    <w:tmpl w:val="2490146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nsid w:val="3A342123"/>
    <w:multiLevelType w:val="hybridMultilevel"/>
    <w:tmpl w:val="0B844240"/>
    <w:lvl w:ilvl="0" w:tplc="D7BCC772">
      <w:numFmt w:val="bullet"/>
      <w:lvlText w:val="-"/>
      <w:lvlJc w:val="left"/>
      <w:pPr>
        <w:ind w:left="786" w:hanging="360"/>
      </w:pPr>
      <w:rPr>
        <w:rFonts w:ascii="Arial" w:eastAsia="Times New Roman" w:hAnsi="Arial" w:cs="Aria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9">
    <w:nsid w:val="3A411902"/>
    <w:multiLevelType w:val="hybridMultilevel"/>
    <w:tmpl w:val="426CB6CE"/>
    <w:lvl w:ilvl="0" w:tplc="8D1E340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3B736A7E"/>
    <w:multiLevelType w:val="hybridMultilevel"/>
    <w:tmpl w:val="D38E9F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40664A6C"/>
    <w:multiLevelType w:val="hybridMultilevel"/>
    <w:tmpl w:val="388A83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40971F78"/>
    <w:multiLevelType w:val="hybridMultilevel"/>
    <w:tmpl w:val="F61C5AC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nsid w:val="42740D16"/>
    <w:multiLevelType w:val="hybridMultilevel"/>
    <w:tmpl w:val="7494BF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B6D54DC"/>
    <w:multiLevelType w:val="hybridMultilevel"/>
    <w:tmpl w:val="74567C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4B9C694F"/>
    <w:multiLevelType w:val="hybridMultilevel"/>
    <w:tmpl w:val="93049E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4C355A41"/>
    <w:multiLevelType w:val="multilevel"/>
    <w:tmpl w:val="02A0268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b/>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1254A4C"/>
    <w:multiLevelType w:val="hybridMultilevel"/>
    <w:tmpl w:val="5F62CF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53176D6C"/>
    <w:multiLevelType w:val="hybridMultilevel"/>
    <w:tmpl w:val="1444E3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559C7F34"/>
    <w:multiLevelType w:val="hybridMultilevel"/>
    <w:tmpl w:val="998632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55BF4FA2"/>
    <w:multiLevelType w:val="hybridMultilevel"/>
    <w:tmpl w:val="6A7EDF8C"/>
    <w:lvl w:ilvl="0" w:tplc="041A0001">
      <w:start w:val="1"/>
      <w:numFmt w:val="bullet"/>
      <w:lvlText w:val=""/>
      <w:lvlJc w:val="left"/>
      <w:pPr>
        <w:ind w:left="1065" w:hanging="705"/>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55EE4A1B"/>
    <w:multiLevelType w:val="multilevel"/>
    <w:tmpl w:val="86248182"/>
    <w:lvl w:ilvl="0">
      <w:start w:val="1"/>
      <w:numFmt w:val="decimal"/>
      <w:pStyle w:val="Naslov1"/>
      <w:lvlText w:val="%1"/>
      <w:lvlJc w:val="left"/>
      <w:pPr>
        <w:ind w:left="432" w:hanging="432"/>
      </w:pPr>
    </w:lvl>
    <w:lvl w:ilvl="1">
      <w:start w:val="1"/>
      <w:numFmt w:val="decimal"/>
      <w:pStyle w:val="Naslov2"/>
      <w:lvlText w:val="%1.%2"/>
      <w:lvlJc w:val="left"/>
      <w:pPr>
        <w:ind w:left="576" w:hanging="576"/>
      </w:pPr>
      <w:rPr>
        <w:sz w:val="22"/>
        <w:szCs w:val="22"/>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2">
    <w:nsid w:val="564424CA"/>
    <w:multiLevelType w:val="hybridMultilevel"/>
    <w:tmpl w:val="4162967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58975056"/>
    <w:multiLevelType w:val="hybridMultilevel"/>
    <w:tmpl w:val="5D0AB7CE"/>
    <w:lvl w:ilvl="0" w:tplc="A38467F0">
      <w:start w:val="1"/>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5BDD06E3"/>
    <w:multiLevelType w:val="hybridMultilevel"/>
    <w:tmpl w:val="66ECF4C6"/>
    <w:lvl w:ilvl="0" w:tplc="D7BCC772">
      <w:numFmt w:val="bullet"/>
      <w:lvlText w:val="-"/>
      <w:lvlJc w:val="left"/>
      <w:pPr>
        <w:ind w:left="786" w:hanging="360"/>
      </w:pPr>
      <w:rPr>
        <w:rFonts w:ascii="Arial" w:eastAsia="Times New Roman" w:hAnsi="Arial" w:cs="Aria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5">
    <w:nsid w:val="5E1751C2"/>
    <w:multiLevelType w:val="hybridMultilevel"/>
    <w:tmpl w:val="68285AF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5E400D3A"/>
    <w:multiLevelType w:val="hybridMultilevel"/>
    <w:tmpl w:val="481263FC"/>
    <w:lvl w:ilvl="0" w:tplc="86865E94">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676E2F5B"/>
    <w:multiLevelType w:val="hybridMultilevel"/>
    <w:tmpl w:val="CAA00CFC"/>
    <w:lvl w:ilvl="0" w:tplc="041A000F">
      <w:start w:val="1"/>
      <w:numFmt w:val="decimal"/>
      <w:lvlText w:val="%1."/>
      <w:lvlJc w:val="left"/>
      <w:pPr>
        <w:ind w:left="720" w:hanging="360"/>
      </w:pPr>
      <w:rPr>
        <w:rFont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68ED08B7"/>
    <w:multiLevelType w:val="hybridMultilevel"/>
    <w:tmpl w:val="A358FFC4"/>
    <w:lvl w:ilvl="0" w:tplc="041A0001">
      <w:start w:val="1"/>
      <w:numFmt w:val="bullet"/>
      <w:lvlText w:val=""/>
      <w:lvlJc w:val="left"/>
      <w:pPr>
        <w:ind w:left="1065" w:hanging="705"/>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A0D48A5"/>
    <w:multiLevelType w:val="hybridMultilevel"/>
    <w:tmpl w:val="488A38B8"/>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6BFD0942"/>
    <w:multiLevelType w:val="hybridMultilevel"/>
    <w:tmpl w:val="9A60E31A"/>
    <w:lvl w:ilvl="0" w:tplc="1F9607F6">
      <w:start w:val="6"/>
      <w:numFmt w:val="bullet"/>
      <w:lvlText w:val="-"/>
      <w:lvlJc w:val="left"/>
      <w:pPr>
        <w:ind w:left="720" w:hanging="360"/>
      </w:pPr>
      <w:rPr>
        <w:rFonts w:ascii="Arial Narrow" w:eastAsia="Times New Roman" w:hAnsi="Arial Narrow"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6D39625E"/>
    <w:multiLevelType w:val="hybridMultilevel"/>
    <w:tmpl w:val="EA6CB7DC"/>
    <w:lvl w:ilvl="0" w:tplc="1F9607F6">
      <w:start w:val="6"/>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71412C28"/>
    <w:multiLevelType w:val="hybridMultilevel"/>
    <w:tmpl w:val="864804B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3">
    <w:nsid w:val="723E0A34"/>
    <w:multiLevelType w:val="hybridMultilevel"/>
    <w:tmpl w:val="3EAEFD14"/>
    <w:lvl w:ilvl="0" w:tplc="1F9607F6">
      <w:start w:val="6"/>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75E36119"/>
    <w:multiLevelType w:val="hybridMultilevel"/>
    <w:tmpl w:val="AF8C0332"/>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7CC14373"/>
    <w:multiLevelType w:val="hybridMultilevel"/>
    <w:tmpl w:val="8C04F80C"/>
    <w:lvl w:ilvl="0" w:tplc="3EC80E0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7D3F3B27"/>
    <w:multiLevelType w:val="hybridMultilevel"/>
    <w:tmpl w:val="EF7E75AE"/>
    <w:lvl w:ilvl="0" w:tplc="44668BC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7">
    <w:nsid w:val="7E4859E2"/>
    <w:multiLevelType w:val="multilevel"/>
    <w:tmpl w:val="041A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26"/>
  </w:num>
  <w:num w:numId="2">
    <w:abstractNumId w:val="2"/>
  </w:num>
  <w:num w:numId="3">
    <w:abstractNumId w:val="12"/>
  </w:num>
  <w:num w:numId="4">
    <w:abstractNumId w:val="28"/>
  </w:num>
  <w:num w:numId="5">
    <w:abstractNumId w:val="30"/>
  </w:num>
  <w:num w:numId="6">
    <w:abstractNumId w:val="25"/>
  </w:num>
  <w:num w:numId="7">
    <w:abstractNumId w:val="16"/>
  </w:num>
  <w:num w:numId="8">
    <w:abstractNumId w:val="20"/>
  </w:num>
  <w:num w:numId="9">
    <w:abstractNumId w:val="21"/>
  </w:num>
  <w:num w:numId="10">
    <w:abstractNumId w:val="38"/>
  </w:num>
  <w:num w:numId="11">
    <w:abstractNumId w:val="1"/>
  </w:num>
  <w:num w:numId="12">
    <w:abstractNumId w:val="5"/>
  </w:num>
  <w:num w:numId="13">
    <w:abstractNumId w:val="23"/>
  </w:num>
  <w:num w:numId="14">
    <w:abstractNumId w:val="15"/>
  </w:num>
  <w:num w:numId="15">
    <w:abstractNumId w:val="46"/>
  </w:num>
  <w:num w:numId="16">
    <w:abstractNumId w:val="6"/>
  </w:num>
  <w:num w:numId="17">
    <w:abstractNumId w:val="9"/>
  </w:num>
  <w:num w:numId="18">
    <w:abstractNumId w:val="19"/>
  </w:num>
  <w:num w:numId="19">
    <w:abstractNumId w:val="17"/>
  </w:num>
  <w:num w:numId="20">
    <w:abstractNumId w:val="42"/>
  </w:num>
  <w:num w:numId="21">
    <w:abstractNumId w:val="10"/>
  </w:num>
  <w:num w:numId="22">
    <w:abstractNumId w:val="35"/>
  </w:num>
  <w:num w:numId="23">
    <w:abstractNumId w:val="7"/>
  </w:num>
  <w:num w:numId="24">
    <w:abstractNumId w:val="44"/>
  </w:num>
  <w:num w:numId="25">
    <w:abstractNumId w:val="34"/>
  </w:num>
  <w:num w:numId="26">
    <w:abstractNumId w:val="18"/>
  </w:num>
  <w:num w:numId="27">
    <w:abstractNumId w:val="14"/>
  </w:num>
  <w:num w:numId="28">
    <w:abstractNumId w:val="32"/>
  </w:num>
  <w:num w:numId="29">
    <w:abstractNumId w:val="36"/>
  </w:num>
  <w:num w:numId="30">
    <w:abstractNumId w:val="47"/>
  </w:num>
  <w:num w:numId="31">
    <w:abstractNumId w:val="29"/>
  </w:num>
  <w:num w:numId="32">
    <w:abstractNumId w:val="31"/>
  </w:num>
  <w:num w:numId="33">
    <w:abstractNumId w:val="45"/>
  </w:num>
  <w:num w:numId="34">
    <w:abstractNumId w:val="37"/>
  </w:num>
  <w:num w:numId="35">
    <w:abstractNumId w:val="33"/>
  </w:num>
  <w:num w:numId="36">
    <w:abstractNumId w:val="43"/>
  </w:num>
  <w:num w:numId="37">
    <w:abstractNumId w:val="0"/>
  </w:num>
  <w:num w:numId="38">
    <w:abstractNumId w:val="4"/>
  </w:num>
  <w:num w:numId="39">
    <w:abstractNumId w:val="22"/>
  </w:num>
  <w:num w:numId="40">
    <w:abstractNumId w:val="27"/>
  </w:num>
  <w:num w:numId="41">
    <w:abstractNumId w:val="41"/>
  </w:num>
  <w:num w:numId="42">
    <w:abstractNumId w:val="24"/>
  </w:num>
  <w:num w:numId="43">
    <w:abstractNumId w:val="8"/>
  </w:num>
  <w:num w:numId="44">
    <w:abstractNumId w:val="40"/>
  </w:num>
  <w:num w:numId="45">
    <w:abstractNumId w:val="13"/>
  </w:num>
  <w:num w:numId="46">
    <w:abstractNumId w:val="3"/>
  </w:num>
  <w:num w:numId="47">
    <w:abstractNumId w:val="11"/>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10B"/>
    <w:rsid w:val="000135A4"/>
    <w:rsid w:val="000176DD"/>
    <w:rsid w:val="00086681"/>
    <w:rsid w:val="000C2FC8"/>
    <w:rsid w:val="000F010B"/>
    <w:rsid w:val="001279ED"/>
    <w:rsid w:val="0013723C"/>
    <w:rsid w:val="0039342E"/>
    <w:rsid w:val="003E5C7C"/>
    <w:rsid w:val="007C4B14"/>
    <w:rsid w:val="008172FD"/>
    <w:rsid w:val="00AC7065"/>
    <w:rsid w:val="00AD4A61"/>
    <w:rsid w:val="00B93CC5"/>
    <w:rsid w:val="00C3489D"/>
    <w:rsid w:val="00D21737"/>
    <w:rsid w:val="00D80972"/>
    <w:rsid w:val="00DF256D"/>
    <w:rsid w:val="00EA38FB"/>
    <w:rsid w:val="00F52B63"/>
    <w:rsid w:val="00F61AF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Naslov1">
    <w:name w:val="heading 1"/>
    <w:basedOn w:val="Normal"/>
    <w:next w:val="Normal"/>
    <w:link w:val="Naslov1Char"/>
    <w:uiPriority w:val="9"/>
    <w:qFormat/>
    <w:rsid w:val="00C3489D"/>
    <w:pPr>
      <w:keepNext/>
      <w:keepLines/>
      <w:numPr>
        <w:numId w:val="32"/>
      </w:numPr>
      <w:spacing w:before="480" w:after="0" w:line="276" w:lineRule="auto"/>
      <w:outlineLvl w:val="0"/>
    </w:pPr>
    <w:rPr>
      <w:rFonts w:ascii="Arial" w:eastAsia="Times New Roman" w:hAnsi="Arial"/>
      <w:b/>
      <w:bCs/>
      <w:sz w:val="24"/>
      <w:szCs w:val="28"/>
    </w:rPr>
  </w:style>
  <w:style w:type="paragraph" w:styleId="Naslov2">
    <w:name w:val="heading 2"/>
    <w:basedOn w:val="Normal"/>
    <w:next w:val="Normal"/>
    <w:link w:val="Naslov2Char"/>
    <w:uiPriority w:val="9"/>
    <w:unhideWhenUsed/>
    <w:qFormat/>
    <w:rsid w:val="00C3489D"/>
    <w:pPr>
      <w:keepNext/>
      <w:keepLines/>
      <w:numPr>
        <w:ilvl w:val="1"/>
        <w:numId w:val="32"/>
      </w:numPr>
      <w:spacing w:before="200" w:after="0" w:line="276" w:lineRule="auto"/>
      <w:outlineLvl w:val="1"/>
    </w:pPr>
    <w:rPr>
      <w:rFonts w:ascii="Arial" w:eastAsia="Times New Roman" w:hAnsi="Arial"/>
      <w:b/>
      <w:bCs/>
      <w:szCs w:val="26"/>
    </w:rPr>
  </w:style>
  <w:style w:type="paragraph" w:styleId="Naslov3">
    <w:name w:val="heading 3"/>
    <w:basedOn w:val="Normal"/>
    <w:next w:val="Normal"/>
    <w:link w:val="Naslov3Char"/>
    <w:uiPriority w:val="9"/>
    <w:unhideWhenUsed/>
    <w:qFormat/>
    <w:rsid w:val="00C3489D"/>
    <w:pPr>
      <w:keepNext/>
      <w:keepLines/>
      <w:numPr>
        <w:ilvl w:val="2"/>
        <w:numId w:val="32"/>
      </w:numPr>
      <w:spacing w:before="200" w:after="0" w:line="276" w:lineRule="auto"/>
      <w:outlineLvl w:val="2"/>
    </w:pPr>
    <w:rPr>
      <w:rFonts w:ascii="Arial" w:eastAsia="Times New Roman" w:hAnsi="Arial"/>
      <w:b/>
      <w:bCs/>
    </w:rPr>
  </w:style>
  <w:style w:type="paragraph" w:styleId="Naslov4">
    <w:name w:val="heading 4"/>
    <w:basedOn w:val="Normal"/>
    <w:next w:val="Normal"/>
    <w:link w:val="Naslov4Char"/>
    <w:uiPriority w:val="9"/>
    <w:semiHidden/>
    <w:unhideWhenUsed/>
    <w:qFormat/>
    <w:rsid w:val="00C3489D"/>
    <w:pPr>
      <w:keepNext/>
      <w:numPr>
        <w:ilvl w:val="3"/>
        <w:numId w:val="32"/>
      </w:numPr>
      <w:spacing w:before="240" w:after="60" w:line="276" w:lineRule="auto"/>
      <w:outlineLvl w:val="3"/>
    </w:pPr>
    <w:rPr>
      <w:rFonts w:eastAsia="Times New Roman"/>
      <w:b/>
      <w:bCs/>
      <w:sz w:val="28"/>
      <w:szCs w:val="28"/>
    </w:rPr>
  </w:style>
  <w:style w:type="paragraph" w:styleId="Naslov5">
    <w:name w:val="heading 5"/>
    <w:basedOn w:val="Normal"/>
    <w:next w:val="Normal"/>
    <w:link w:val="Naslov5Char"/>
    <w:uiPriority w:val="9"/>
    <w:semiHidden/>
    <w:unhideWhenUsed/>
    <w:qFormat/>
    <w:rsid w:val="00C3489D"/>
    <w:pPr>
      <w:numPr>
        <w:ilvl w:val="4"/>
        <w:numId w:val="32"/>
      </w:numPr>
      <w:spacing w:before="240" w:after="60" w:line="276" w:lineRule="auto"/>
      <w:outlineLvl w:val="4"/>
    </w:pPr>
    <w:rPr>
      <w:rFonts w:eastAsia="Times New Roman"/>
      <w:b/>
      <w:bCs/>
      <w:i/>
      <w:iCs/>
      <w:sz w:val="26"/>
      <w:szCs w:val="26"/>
    </w:rPr>
  </w:style>
  <w:style w:type="paragraph" w:styleId="Naslov6">
    <w:name w:val="heading 6"/>
    <w:basedOn w:val="Normal"/>
    <w:next w:val="Normal"/>
    <w:link w:val="Naslov6Char"/>
    <w:uiPriority w:val="9"/>
    <w:semiHidden/>
    <w:unhideWhenUsed/>
    <w:qFormat/>
    <w:rsid w:val="00C3489D"/>
    <w:pPr>
      <w:keepNext/>
      <w:keepLines/>
      <w:numPr>
        <w:ilvl w:val="5"/>
        <w:numId w:val="32"/>
      </w:numPr>
      <w:spacing w:before="200" w:after="0" w:line="276" w:lineRule="auto"/>
      <w:outlineLvl w:val="5"/>
    </w:pPr>
    <w:rPr>
      <w:rFonts w:ascii="Cambria" w:eastAsia="Times New Roman" w:hAnsi="Cambria"/>
      <w:i/>
      <w:iCs/>
      <w:color w:val="243F60"/>
    </w:rPr>
  </w:style>
  <w:style w:type="paragraph" w:styleId="Naslov7">
    <w:name w:val="heading 7"/>
    <w:basedOn w:val="Normal"/>
    <w:next w:val="Normal"/>
    <w:link w:val="Naslov7Char"/>
    <w:uiPriority w:val="9"/>
    <w:semiHidden/>
    <w:unhideWhenUsed/>
    <w:qFormat/>
    <w:rsid w:val="00C3489D"/>
    <w:pPr>
      <w:numPr>
        <w:ilvl w:val="6"/>
        <w:numId w:val="32"/>
      </w:numPr>
      <w:spacing w:before="240" w:after="60" w:line="276" w:lineRule="auto"/>
      <w:outlineLvl w:val="6"/>
    </w:pPr>
    <w:rPr>
      <w:rFonts w:eastAsia="Times New Roman"/>
      <w:sz w:val="24"/>
      <w:szCs w:val="24"/>
    </w:rPr>
  </w:style>
  <w:style w:type="paragraph" w:styleId="Naslov8">
    <w:name w:val="heading 8"/>
    <w:basedOn w:val="Normal"/>
    <w:next w:val="Normal"/>
    <w:link w:val="Naslov8Char"/>
    <w:uiPriority w:val="9"/>
    <w:semiHidden/>
    <w:unhideWhenUsed/>
    <w:qFormat/>
    <w:rsid w:val="00C3489D"/>
    <w:pPr>
      <w:numPr>
        <w:ilvl w:val="7"/>
        <w:numId w:val="32"/>
      </w:numPr>
      <w:spacing w:before="240" w:after="60" w:line="276" w:lineRule="auto"/>
      <w:outlineLvl w:val="7"/>
    </w:pPr>
    <w:rPr>
      <w:rFonts w:eastAsia="Times New Roman"/>
      <w:i/>
      <w:iCs/>
      <w:sz w:val="24"/>
      <w:szCs w:val="24"/>
    </w:rPr>
  </w:style>
  <w:style w:type="paragraph" w:styleId="Naslov9">
    <w:name w:val="heading 9"/>
    <w:basedOn w:val="Normal"/>
    <w:next w:val="Normal"/>
    <w:link w:val="Naslov9Char"/>
    <w:uiPriority w:val="9"/>
    <w:semiHidden/>
    <w:unhideWhenUsed/>
    <w:qFormat/>
    <w:rsid w:val="00C3489D"/>
    <w:pPr>
      <w:numPr>
        <w:ilvl w:val="8"/>
        <w:numId w:val="32"/>
      </w:numPr>
      <w:spacing w:before="240" w:after="60" w:line="276" w:lineRule="auto"/>
      <w:outlineLvl w:val="8"/>
    </w:pPr>
    <w:rPr>
      <w:rFonts w:ascii="Calibri Light" w:eastAsia="Times New Roman" w:hAnsi="Calibri Ligh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135A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135A4"/>
  </w:style>
  <w:style w:type="paragraph" w:styleId="Podnoje">
    <w:name w:val="footer"/>
    <w:basedOn w:val="Normal"/>
    <w:link w:val="PodnojeChar"/>
    <w:uiPriority w:val="99"/>
    <w:unhideWhenUsed/>
    <w:rsid w:val="000135A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135A4"/>
  </w:style>
  <w:style w:type="table" w:styleId="Reetkatablice">
    <w:name w:val="Table Grid"/>
    <w:basedOn w:val="Obinatablica"/>
    <w:uiPriority w:val="39"/>
    <w:rsid w:val="00137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C3489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3489D"/>
    <w:rPr>
      <w:rFonts w:ascii="Tahoma" w:hAnsi="Tahoma" w:cs="Tahoma"/>
      <w:sz w:val="16"/>
      <w:szCs w:val="16"/>
      <w:lang w:eastAsia="en-US"/>
    </w:rPr>
  </w:style>
  <w:style w:type="character" w:customStyle="1" w:styleId="Naslov1Char">
    <w:name w:val="Naslov 1 Char"/>
    <w:basedOn w:val="Zadanifontodlomka"/>
    <w:link w:val="Naslov1"/>
    <w:uiPriority w:val="9"/>
    <w:rsid w:val="00C3489D"/>
    <w:rPr>
      <w:rFonts w:ascii="Arial" w:eastAsia="Times New Roman" w:hAnsi="Arial"/>
      <w:b/>
      <w:bCs/>
      <w:sz w:val="24"/>
      <w:szCs w:val="28"/>
      <w:lang w:eastAsia="en-US"/>
    </w:rPr>
  </w:style>
  <w:style w:type="character" w:customStyle="1" w:styleId="Naslov2Char">
    <w:name w:val="Naslov 2 Char"/>
    <w:basedOn w:val="Zadanifontodlomka"/>
    <w:link w:val="Naslov2"/>
    <w:uiPriority w:val="9"/>
    <w:rsid w:val="00C3489D"/>
    <w:rPr>
      <w:rFonts w:ascii="Arial" w:eastAsia="Times New Roman" w:hAnsi="Arial"/>
      <w:b/>
      <w:bCs/>
      <w:sz w:val="22"/>
      <w:szCs w:val="26"/>
      <w:lang w:eastAsia="en-US"/>
    </w:rPr>
  </w:style>
  <w:style w:type="character" w:customStyle="1" w:styleId="Naslov3Char">
    <w:name w:val="Naslov 3 Char"/>
    <w:basedOn w:val="Zadanifontodlomka"/>
    <w:link w:val="Naslov3"/>
    <w:uiPriority w:val="9"/>
    <w:rsid w:val="00C3489D"/>
    <w:rPr>
      <w:rFonts w:ascii="Arial" w:eastAsia="Times New Roman" w:hAnsi="Arial"/>
      <w:b/>
      <w:bCs/>
      <w:sz w:val="22"/>
      <w:szCs w:val="22"/>
      <w:lang w:eastAsia="en-US"/>
    </w:rPr>
  </w:style>
  <w:style w:type="character" w:customStyle="1" w:styleId="Naslov4Char">
    <w:name w:val="Naslov 4 Char"/>
    <w:basedOn w:val="Zadanifontodlomka"/>
    <w:link w:val="Naslov4"/>
    <w:uiPriority w:val="9"/>
    <w:semiHidden/>
    <w:rsid w:val="00C3489D"/>
    <w:rPr>
      <w:rFonts w:eastAsia="Times New Roman"/>
      <w:b/>
      <w:bCs/>
      <w:sz w:val="28"/>
      <w:szCs w:val="28"/>
      <w:lang w:eastAsia="en-US"/>
    </w:rPr>
  </w:style>
  <w:style w:type="character" w:customStyle="1" w:styleId="Naslov5Char">
    <w:name w:val="Naslov 5 Char"/>
    <w:basedOn w:val="Zadanifontodlomka"/>
    <w:link w:val="Naslov5"/>
    <w:uiPriority w:val="9"/>
    <w:semiHidden/>
    <w:rsid w:val="00C3489D"/>
    <w:rPr>
      <w:rFonts w:eastAsia="Times New Roman"/>
      <w:b/>
      <w:bCs/>
      <w:i/>
      <w:iCs/>
      <w:sz w:val="26"/>
      <w:szCs w:val="26"/>
      <w:lang w:eastAsia="en-US"/>
    </w:rPr>
  </w:style>
  <w:style w:type="character" w:customStyle="1" w:styleId="Naslov6Char">
    <w:name w:val="Naslov 6 Char"/>
    <w:basedOn w:val="Zadanifontodlomka"/>
    <w:link w:val="Naslov6"/>
    <w:uiPriority w:val="9"/>
    <w:semiHidden/>
    <w:rsid w:val="00C3489D"/>
    <w:rPr>
      <w:rFonts w:ascii="Cambria" w:eastAsia="Times New Roman" w:hAnsi="Cambria"/>
      <w:i/>
      <w:iCs/>
      <w:color w:val="243F60"/>
      <w:sz w:val="22"/>
      <w:szCs w:val="22"/>
      <w:lang w:eastAsia="en-US"/>
    </w:rPr>
  </w:style>
  <w:style w:type="character" w:customStyle="1" w:styleId="Naslov7Char">
    <w:name w:val="Naslov 7 Char"/>
    <w:basedOn w:val="Zadanifontodlomka"/>
    <w:link w:val="Naslov7"/>
    <w:uiPriority w:val="9"/>
    <w:semiHidden/>
    <w:rsid w:val="00C3489D"/>
    <w:rPr>
      <w:rFonts w:eastAsia="Times New Roman"/>
      <w:sz w:val="24"/>
      <w:szCs w:val="24"/>
      <w:lang w:eastAsia="en-US"/>
    </w:rPr>
  </w:style>
  <w:style w:type="character" w:customStyle="1" w:styleId="Naslov8Char">
    <w:name w:val="Naslov 8 Char"/>
    <w:basedOn w:val="Zadanifontodlomka"/>
    <w:link w:val="Naslov8"/>
    <w:uiPriority w:val="9"/>
    <w:semiHidden/>
    <w:rsid w:val="00C3489D"/>
    <w:rPr>
      <w:rFonts w:eastAsia="Times New Roman"/>
      <w:i/>
      <w:iCs/>
      <w:sz w:val="24"/>
      <w:szCs w:val="24"/>
      <w:lang w:eastAsia="en-US"/>
    </w:rPr>
  </w:style>
  <w:style w:type="character" w:customStyle="1" w:styleId="Naslov9Char">
    <w:name w:val="Naslov 9 Char"/>
    <w:basedOn w:val="Zadanifontodlomka"/>
    <w:link w:val="Naslov9"/>
    <w:uiPriority w:val="9"/>
    <w:semiHidden/>
    <w:rsid w:val="00C3489D"/>
    <w:rPr>
      <w:rFonts w:ascii="Calibri Light" w:eastAsia="Times New Roman" w:hAnsi="Calibri Light"/>
      <w:sz w:val="22"/>
      <w:szCs w:val="22"/>
      <w:lang w:eastAsia="en-US"/>
    </w:rPr>
  </w:style>
  <w:style w:type="paragraph" w:customStyle="1" w:styleId="t-9-8">
    <w:name w:val="t-9-8"/>
    <w:basedOn w:val="Normal"/>
    <w:rsid w:val="00C3489D"/>
    <w:pPr>
      <w:spacing w:before="100" w:beforeAutospacing="1" w:after="100" w:afterAutospacing="1" w:line="240" w:lineRule="auto"/>
    </w:pPr>
    <w:rPr>
      <w:rFonts w:ascii="Times New Roman" w:eastAsia="Times New Roman" w:hAnsi="Times New Roman"/>
      <w:sz w:val="24"/>
      <w:szCs w:val="24"/>
      <w:lang w:eastAsia="hr-HR"/>
    </w:rPr>
  </w:style>
  <w:style w:type="paragraph" w:styleId="TOCNaslov">
    <w:name w:val="TOC Heading"/>
    <w:basedOn w:val="Naslov1"/>
    <w:next w:val="Normal"/>
    <w:uiPriority w:val="39"/>
    <w:unhideWhenUsed/>
    <w:qFormat/>
    <w:rsid w:val="00C3489D"/>
    <w:pPr>
      <w:outlineLvl w:val="9"/>
    </w:pPr>
    <w:rPr>
      <w:lang w:val="en-US" w:eastAsia="ja-JP"/>
    </w:rPr>
  </w:style>
  <w:style w:type="paragraph" w:styleId="Sadraj1">
    <w:name w:val="toc 1"/>
    <w:basedOn w:val="Normal"/>
    <w:next w:val="Normal"/>
    <w:autoRedefine/>
    <w:uiPriority w:val="39"/>
    <w:unhideWhenUsed/>
    <w:rsid w:val="00C3489D"/>
    <w:pPr>
      <w:shd w:val="clear" w:color="auto" w:fill="E2EFD9"/>
      <w:tabs>
        <w:tab w:val="left" w:pos="440"/>
        <w:tab w:val="right" w:leader="dot" w:pos="9174"/>
      </w:tabs>
      <w:spacing w:after="0" w:line="276" w:lineRule="auto"/>
    </w:pPr>
    <w:rPr>
      <w:rFonts w:ascii="Arial" w:hAnsi="Arial" w:cs="Arial"/>
      <w:noProof/>
    </w:rPr>
  </w:style>
  <w:style w:type="paragraph" w:styleId="Sadraj2">
    <w:name w:val="toc 2"/>
    <w:basedOn w:val="Normal"/>
    <w:next w:val="Normal"/>
    <w:autoRedefine/>
    <w:uiPriority w:val="39"/>
    <w:unhideWhenUsed/>
    <w:rsid w:val="00C3489D"/>
    <w:pPr>
      <w:tabs>
        <w:tab w:val="left" w:pos="880"/>
        <w:tab w:val="right" w:leader="dot" w:pos="9062"/>
      </w:tabs>
      <w:spacing w:after="100" w:line="240" w:lineRule="auto"/>
      <w:ind w:left="220"/>
    </w:pPr>
    <w:rPr>
      <w:rFonts w:ascii="Arial" w:hAnsi="Arial" w:cs="Arial"/>
      <w:noProof/>
      <w:sz w:val="20"/>
      <w:szCs w:val="20"/>
    </w:rPr>
  </w:style>
  <w:style w:type="paragraph" w:styleId="Sadraj3">
    <w:name w:val="toc 3"/>
    <w:basedOn w:val="Normal"/>
    <w:next w:val="Normal"/>
    <w:autoRedefine/>
    <w:uiPriority w:val="39"/>
    <w:unhideWhenUsed/>
    <w:rsid w:val="00C3489D"/>
    <w:pPr>
      <w:spacing w:after="100" w:line="276" w:lineRule="auto"/>
      <w:ind w:left="440"/>
    </w:pPr>
  </w:style>
  <w:style w:type="character" w:styleId="Hiperveza">
    <w:name w:val="Hyperlink"/>
    <w:uiPriority w:val="99"/>
    <w:unhideWhenUsed/>
    <w:rsid w:val="00C3489D"/>
    <w:rPr>
      <w:color w:val="0000FF"/>
      <w:u w:val="single"/>
    </w:rPr>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
    <w:basedOn w:val="Normal"/>
    <w:link w:val="OdlomakpopisaChar"/>
    <w:uiPriority w:val="34"/>
    <w:qFormat/>
    <w:rsid w:val="00C3489D"/>
    <w:pPr>
      <w:spacing w:after="200" w:line="276" w:lineRule="auto"/>
      <w:ind w:left="720"/>
      <w:contextualSpacing/>
    </w:p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locked/>
    <w:rsid w:val="00C3489D"/>
    <w:rPr>
      <w:sz w:val="22"/>
      <w:szCs w:val="22"/>
      <w:lang w:eastAsia="en-US"/>
    </w:rPr>
  </w:style>
  <w:style w:type="character" w:styleId="SlijeenaHiperveza">
    <w:name w:val="FollowedHyperlink"/>
    <w:uiPriority w:val="99"/>
    <w:semiHidden/>
    <w:unhideWhenUsed/>
    <w:rsid w:val="00C3489D"/>
    <w:rPr>
      <w:color w:val="800080"/>
      <w:u w:val="single"/>
    </w:rPr>
  </w:style>
  <w:style w:type="paragraph" w:styleId="Tekstfusnote">
    <w:name w:val="footnote text"/>
    <w:basedOn w:val="Normal"/>
    <w:link w:val="TekstfusnoteChar"/>
    <w:uiPriority w:val="99"/>
    <w:semiHidden/>
    <w:unhideWhenUsed/>
    <w:rsid w:val="00C3489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C3489D"/>
    <w:rPr>
      <w:lang w:eastAsia="en-US"/>
    </w:rPr>
  </w:style>
  <w:style w:type="character" w:styleId="Referencafusnote">
    <w:name w:val="footnote reference"/>
    <w:uiPriority w:val="99"/>
    <w:semiHidden/>
    <w:unhideWhenUsed/>
    <w:rsid w:val="00C3489D"/>
    <w:rPr>
      <w:vertAlign w:val="superscript"/>
    </w:rPr>
  </w:style>
  <w:style w:type="character" w:styleId="Referencakomentara">
    <w:name w:val="annotation reference"/>
    <w:uiPriority w:val="99"/>
    <w:semiHidden/>
    <w:unhideWhenUsed/>
    <w:rsid w:val="00C3489D"/>
    <w:rPr>
      <w:sz w:val="16"/>
      <w:szCs w:val="16"/>
    </w:rPr>
  </w:style>
  <w:style w:type="paragraph" w:styleId="Tekstkomentara">
    <w:name w:val="annotation text"/>
    <w:basedOn w:val="Normal"/>
    <w:link w:val="TekstkomentaraChar"/>
    <w:uiPriority w:val="99"/>
    <w:semiHidden/>
    <w:unhideWhenUsed/>
    <w:rsid w:val="00C3489D"/>
    <w:pPr>
      <w:spacing w:after="200" w:line="240" w:lineRule="auto"/>
    </w:pPr>
    <w:rPr>
      <w:sz w:val="20"/>
      <w:szCs w:val="20"/>
    </w:rPr>
  </w:style>
  <w:style w:type="character" w:customStyle="1" w:styleId="TekstkomentaraChar">
    <w:name w:val="Tekst komentara Char"/>
    <w:basedOn w:val="Zadanifontodlomka"/>
    <w:link w:val="Tekstkomentara"/>
    <w:uiPriority w:val="99"/>
    <w:semiHidden/>
    <w:rsid w:val="00C3489D"/>
    <w:rPr>
      <w:lang w:eastAsia="en-US"/>
    </w:rPr>
  </w:style>
  <w:style w:type="paragraph" w:styleId="Predmetkomentara">
    <w:name w:val="annotation subject"/>
    <w:basedOn w:val="Tekstkomentara"/>
    <w:next w:val="Tekstkomentara"/>
    <w:link w:val="PredmetkomentaraChar"/>
    <w:uiPriority w:val="99"/>
    <w:semiHidden/>
    <w:unhideWhenUsed/>
    <w:rsid w:val="00C3489D"/>
    <w:rPr>
      <w:b/>
      <w:bCs/>
    </w:rPr>
  </w:style>
  <w:style w:type="character" w:customStyle="1" w:styleId="PredmetkomentaraChar">
    <w:name w:val="Predmet komentara Char"/>
    <w:basedOn w:val="TekstkomentaraChar"/>
    <w:link w:val="Predmetkomentara"/>
    <w:uiPriority w:val="99"/>
    <w:semiHidden/>
    <w:rsid w:val="00C3489D"/>
    <w:rPr>
      <w:b/>
      <w:bCs/>
      <w:lang w:eastAsia="en-US"/>
    </w:rPr>
  </w:style>
  <w:style w:type="paragraph" w:styleId="Podnaslov">
    <w:name w:val="Subtitle"/>
    <w:basedOn w:val="Normal"/>
    <w:next w:val="Normal"/>
    <w:link w:val="PodnaslovChar"/>
    <w:uiPriority w:val="11"/>
    <w:qFormat/>
    <w:rsid w:val="00C3489D"/>
    <w:pPr>
      <w:numPr>
        <w:ilvl w:val="1"/>
      </w:numPr>
      <w:spacing w:line="276" w:lineRule="auto"/>
    </w:pPr>
    <w:rPr>
      <w:rFonts w:eastAsia="Times New Roman"/>
      <w:color w:val="5A5A5A"/>
      <w:spacing w:val="15"/>
    </w:rPr>
  </w:style>
  <w:style w:type="character" w:customStyle="1" w:styleId="PodnaslovChar">
    <w:name w:val="Podnaslov Char"/>
    <w:basedOn w:val="Zadanifontodlomka"/>
    <w:link w:val="Podnaslov"/>
    <w:uiPriority w:val="11"/>
    <w:rsid w:val="00C3489D"/>
    <w:rPr>
      <w:rFonts w:eastAsia="Times New Roman"/>
      <w:color w:val="5A5A5A"/>
      <w:spacing w:val="15"/>
      <w:sz w:val="22"/>
      <w:szCs w:val="22"/>
      <w:lang w:eastAsia="en-US"/>
    </w:rPr>
  </w:style>
  <w:style w:type="table" w:customStyle="1" w:styleId="Reetkatablice1">
    <w:name w:val="Rešetka tablice1"/>
    <w:basedOn w:val="Obinatablica"/>
    <w:next w:val="Reetkatablice"/>
    <w:uiPriority w:val="39"/>
    <w:rsid w:val="00C3489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proreda">
    <w:name w:val="No Spacing"/>
    <w:link w:val="BezproredaChar"/>
    <w:qFormat/>
    <w:rsid w:val="00C3489D"/>
    <w:rPr>
      <w:rFonts w:eastAsia="Times New Roman"/>
      <w:sz w:val="22"/>
      <w:szCs w:val="22"/>
      <w:lang w:val="en-US" w:eastAsia="en-US"/>
    </w:rPr>
  </w:style>
  <w:style w:type="character" w:customStyle="1" w:styleId="BezproredaChar">
    <w:name w:val="Bez proreda Char"/>
    <w:link w:val="Bezproreda"/>
    <w:locked/>
    <w:rsid w:val="00C3489D"/>
    <w:rPr>
      <w:rFonts w:eastAsia="Times New Roman"/>
      <w:sz w:val="22"/>
      <w:szCs w:val="22"/>
      <w:lang w:val="en-US" w:eastAsia="en-US"/>
    </w:rPr>
  </w:style>
  <w:style w:type="character" w:customStyle="1" w:styleId="Nerijeenospominjanje">
    <w:name w:val="Neriješeno spominjanje"/>
    <w:uiPriority w:val="99"/>
    <w:semiHidden/>
    <w:unhideWhenUsed/>
    <w:rsid w:val="00C3489D"/>
    <w:rPr>
      <w:color w:val="605E5C"/>
      <w:shd w:val="clear" w:color="auto" w:fill="E1DFDD"/>
    </w:rPr>
  </w:style>
  <w:style w:type="paragraph" w:customStyle="1" w:styleId="Default">
    <w:name w:val="Default"/>
    <w:rsid w:val="00C3489D"/>
    <w:pPr>
      <w:widowControl w:val="0"/>
      <w:suppressAutoHyphens/>
    </w:pPr>
    <w:rPr>
      <w:rFonts w:ascii="Arial" w:eastAsia="SimSun" w:hAnsi="Arial" w:cs="Arial"/>
      <w:kern w:val="2"/>
      <w:sz w:val="24"/>
      <w:szCs w:val="24"/>
      <w:lang w:eastAsia="zh-CN"/>
    </w:rPr>
  </w:style>
  <w:style w:type="character" w:customStyle="1" w:styleId="Hyperlink1">
    <w:name w:val="Hyperlink.1"/>
    <w:rsid w:val="00C3489D"/>
    <w:rPr>
      <w:rFonts w:ascii="Times New Roman" w:eastAsia="Times New Roman" w:hAnsi="Times New Roman" w:cs="Times New Roman"/>
      <w:color w:val="0000FF"/>
      <w:sz w:val="22"/>
      <w:szCs w:val="22"/>
      <w:u w:val="single" w:color="0000FF"/>
    </w:rPr>
  </w:style>
  <w:style w:type="paragraph" w:customStyle="1" w:styleId="Body">
    <w:name w:val="Body"/>
    <w:rsid w:val="00C3489D"/>
    <w:pPr>
      <w:pBdr>
        <w:top w:val="nil"/>
        <w:left w:val="nil"/>
        <w:bottom w:val="nil"/>
        <w:right w:val="nil"/>
        <w:between w:val="nil"/>
        <w:bar w:val="nil"/>
      </w:pBdr>
    </w:pPr>
    <w:rPr>
      <w:rFonts w:ascii="Times New Roman" w:eastAsia="Arial Unicode MS" w:hAnsi="Times New Roman" w:cs="Arial Unicode MS"/>
      <w:color w:val="00000A"/>
      <w:sz w:val="24"/>
      <w:szCs w:val="24"/>
      <w:u w:color="00000A"/>
      <w:bdr w:val="nil"/>
    </w:rPr>
  </w:style>
  <w:style w:type="character" w:customStyle="1" w:styleId="Hyperlink2">
    <w:name w:val="Hyperlink.2"/>
    <w:rsid w:val="00C3489D"/>
    <w:rPr>
      <w:color w:val="0000FF"/>
      <w:sz w:val="22"/>
      <w:szCs w:val="22"/>
      <w:u w:val="single" w:color="0000FF"/>
      <w:lang w:val="en-US"/>
    </w:rPr>
  </w:style>
  <w:style w:type="paragraph" w:customStyle="1" w:styleId="normalweb-000013">
    <w:name w:val="normalweb-000013"/>
    <w:basedOn w:val="Normal"/>
    <w:rsid w:val="00C3489D"/>
    <w:pPr>
      <w:spacing w:before="100" w:beforeAutospacing="1" w:after="105" w:line="240" w:lineRule="auto"/>
      <w:jc w:val="both"/>
    </w:pPr>
    <w:rPr>
      <w:rFonts w:ascii="Times New Roman" w:eastAsia="Times New Roman" w:hAnsi="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Naslov1">
    <w:name w:val="heading 1"/>
    <w:basedOn w:val="Normal"/>
    <w:next w:val="Normal"/>
    <w:link w:val="Naslov1Char"/>
    <w:uiPriority w:val="9"/>
    <w:qFormat/>
    <w:rsid w:val="00C3489D"/>
    <w:pPr>
      <w:keepNext/>
      <w:keepLines/>
      <w:numPr>
        <w:numId w:val="32"/>
      </w:numPr>
      <w:spacing w:before="480" w:after="0" w:line="276" w:lineRule="auto"/>
      <w:outlineLvl w:val="0"/>
    </w:pPr>
    <w:rPr>
      <w:rFonts w:ascii="Arial" w:eastAsia="Times New Roman" w:hAnsi="Arial"/>
      <w:b/>
      <w:bCs/>
      <w:sz w:val="24"/>
      <w:szCs w:val="28"/>
    </w:rPr>
  </w:style>
  <w:style w:type="paragraph" w:styleId="Naslov2">
    <w:name w:val="heading 2"/>
    <w:basedOn w:val="Normal"/>
    <w:next w:val="Normal"/>
    <w:link w:val="Naslov2Char"/>
    <w:uiPriority w:val="9"/>
    <w:unhideWhenUsed/>
    <w:qFormat/>
    <w:rsid w:val="00C3489D"/>
    <w:pPr>
      <w:keepNext/>
      <w:keepLines/>
      <w:numPr>
        <w:ilvl w:val="1"/>
        <w:numId w:val="32"/>
      </w:numPr>
      <w:spacing w:before="200" w:after="0" w:line="276" w:lineRule="auto"/>
      <w:outlineLvl w:val="1"/>
    </w:pPr>
    <w:rPr>
      <w:rFonts w:ascii="Arial" w:eastAsia="Times New Roman" w:hAnsi="Arial"/>
      <w:b/>
      <w:bCs/>
      <w:szCs w:val="26"/>
    </w:rPr>
  </w:style>
  <w:style w:type="paragraph" w:styleId="Naslov3">
    <w:name w:val="heading 3"/>
    <w:basedOn w:val="Normal"/>
    <w:next w:val="Normal"/>
    <w:link w:val="Naslov3Char"/>
    <w:uiPriority w:val="9"/>
    <w:unhideWhenUsed/>
    <w:qFormat/>
    <w:rsid w:val="00C3489D"/>
    <w:pPr>
      <w:keepNext/>
      <w:keepLines/>
      <w:numPr>
        <w:ilvl w:val="2"/>
        <w:numId w:val="32"/>
      </w:numPr>
      <w:spacing w:before="200" w:after="0" w:line="276" w:lineRule="auto"/>
      <w:outlineLvl w:val="2"/>
    </w:pPr>
    <w:rPr>
      <w:rFonts w:ascii="Arial" w:eastAsia="Times New Roman" w:hAnsi="Arial"/>
      <w:b/>
      <w:bCs/>
    </w:rPr>
  </w:style>
  <w:style w:type="paragraph" w:styleId="Naslov4">
    <w:name w:val="heading 4"/>
    <w:basedOn w:val="Normal"/>
    <w:next w:val="Normal"/>
    <w:link w:val="Naslov4Char"/>
    <w:uiPriority w:val="9"/>
    <w:semiHidden/>
    <w:unhideWhenUsed/>
    <w:qFormat/>
    <w:rsid w:val="00C3489D"/>
    <w:pPr>
      <w:keepNext/>
      <w:numPr>
        <w:ilvl w:val="3"/>
        <w:numId w:val="32"/>
      </w:numPr>
      <w:spacing w:before="240" w:after="60" w:line="276" w:lineRule="auto"/>
      <w:outlineLvl w:val="3"/>
    </w:pPr>
    <w:rPr>
      <w:rFonts w:eastAsia="Times New Roman"/>
      <w:b/>
      <w:bCs/>
      <w:sz w:val="28"/>
      <w:szCs w:val="28"/>
    </w:rPr>
  </w:style>
  <w:style w:type="paragraph" w:styleId="Naslov5">
    <w:name w:val="heading 5"/>
    <w:basedOn w:val="Normal"/>
    <w:next w:val="Normal"/>
    <w:link w:val="Naslov5Char"/>
    <w:uiPriority w:val="9"/>
    <w:semiHidden/>
    <w:unhideWhenUsed/>
    <w:qFormat/>
    <w:rsid w:val="00C3489D"/>
    <w:pPr>
      <w:numPr>
        <w:ilvl w:val="4"/>
        <w:numId w:val="32"/>
      </w:numPr>
      <w:spacing w:before="240" w:after="60" w:line="276" w:lineRule="auto"/>
      <w:outlineLvl w:val="4"/>
    </w:pPr>
    <w:rPr>
      <w:rFonts w:eastAsia="Times New Roman"/>
      <w:b/>
      <w:bCs/>
      <w:i/>
      <w:iCs/>
      <w:sz w:val="26"/>
      <w:szCs w:val="26"/>
    </w:rPr>
  </w:style>
  <w:style w:type="paragraph" w:styleId="Naslov6">
    <w:name w:val="heading 6"/>
    <w:basedOn w:val="Normal"/>
    <w:next w:val="Normal"/>
    <w:link w:val="Naslov6Char"/>
    <w:uiPriority w:val="9"/>
    <w:semiHidden/>
    <w:unhideWhenUsed/>
    <w:qFormat/>
    <w:rsid w:val="00C3489D"/>
    <w:pPr>
      <w:keepNext/>
      <w:keepLines/>
      <w:numPr>
        <w:ilvl w:val="5"/>
        <w:numId w:val="32"/>
      </w:numPr>
      <w:spacing w:before="200" w:after="0" w:line="276" w:lineRule="auto"/>
      <w:outlineLvl w:val="5"/>
    </w:pPr>
    <w:rPr>
      <w:rFonts w:ascii="Cambria" w:eastAsia="Times New Roman" w:hAnsi="Cambria"/>
      <w:i/>
      <w:iCs/>
      <w:color w:val="243F60"/>
    </w:rPr>
  </w:style>
  <w:style w:type="paragraph" w:styleId="Naslov7">
    <w:name w:val="heading 7"/>
    <w:basedOn w:val="Normal"/>
    <w:next w:val="Normal"/>
    <w:link w:val="Naslov7Char"/>
    <w:uiPriority w:val="9"/>
    <w:semiHidden/>
    <w:unhideWhenUsed/>
    <w:qFormat/>
    <w:rsid w:val="00C3489D"/>
    <w:pPr>
      <w:numPr>
        <w:ilvl w:val="6"/>
        <w:numId w:val="32"/>
      </w:numPr>
      <w:spacing w:before="240" w:after="60" w:line="276" w:lineRule="auto"/>
      <w:outlineLvl w:val="6"/>
    </w:pPr>
    <w:rPr>
      <w:rFonts w:eastAsia="Times New Roman"/>
      <w:sz w:val="24"/>
      <w:szCs w:val="24"/>
    </w:rPr>
  </w:style>
  <w:style w:type="paragraph" w:styleId="Naslov8">
    <w:name w:val="heading 8"/>
    <w:basedOn w:val="Normal"/>
    <w:next w:val="Normal"/>
    <w:link w:val="Naslov8Char"/>
    <w:uiPriority w:val="9"/>
    <w:semiHidden/>
    <w:unhideWhenUsed/>
    <w:qFormat/>
    <w:rsid w:val="00C3489D"/>
    <w:pPr>
      <w:numPr>
        <w:ilvl w:val="7"/>
        <w:numId w:val="32"/>
      </w:numPr>
      <w:spacing w:before="240" w:after="60" w:line="276" w:lineRule="auto"/>
      <w:outlineLvl w:val="7"/>
    </w:pPr>
    <w:rPr>
      <w:rFonts w:eastAsia="Times New Roman"/>
      <w:i/>
      <w:iCs/>
      <w:sz w:val="24"/>
      <w:szCs w:val="24"/>
    </w:rPr>
  </w:style>
  <w:style w:type="paragraph" w:styleId="Naslov9">
    <w:name w:val="heading 9"/>
    <w:basedOn w:val="Normal"/>
    <w:next w:val="Normal"/>
    <w:link w:val="Naslov9Char"/>
    <w:uiPriority w:val="9"/>
    <w:semiHidden/>
    <w:unhideWhenUsed/>
    <w:qFormat/>
    <w:rsid w:val="00C3489D"/>
    <w:pPr>
      <w:numPr>
        <w:ilvl w:val="8"/>
        <w:numId w:val="32"/>
      </w:numPr>
      <w:spacing w:before="240" w:after="60" w:line="276" w:lineRule="auto"/>
      <w:outlineLvl w:val="8"/>
    </w:pPr>
    <w:rPr>
      <w:rFonts w:ascii="Calibri Light" w:eastAsia="Times New Roman" w:hAnsi="Calibri Ligh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135A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135A4"/>
  </w:style>
  <w:style w:type="paragraph" w:styleId="Podnoje">
    <w:name w:val="footer"/>
    <w:basedOn w:val="Normal"/>
    <w:link w:val="PodnojeChar"/>
    <w:uiPriority w:val="99"/>
    <w:unhideWhenUsed/>
    <w:rsid w:val="000135A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135A4"/>
  </w:style>
  <w:style w:type="table" w:styleId="Reetkatablice">
    <w:name w:val="Table Grid"/>
    <w:basedOn w:val="Obinatablica"/>
    <w:uiPriority w:val="39"/>
    <w:rsid w:val="00137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C3489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3489D"/>
    <w:rPr>
      <w:rFonts w:ascii="Tahoma" w:hAnsi="Tahoma" w:cs="Tahoma"/>
      <w:sz w:val="16"/>
      <w:szCs w:val="16"/>
      <w:lang w:eastAsia="en-US"/>
    </w:rPr>
  </w:style>
  <w:style w:type="character" w:customStyle="1" w:styleId="Naslov1Char">
    <w:name w:val="Naslov 1 Char"/>
    <w:basedOn w:val="Zadanifontodlomka"/>
    <w:link w:val="Naslov1"/>
    <w:uiPriority w:val="9"/>
    <w:rsid w:val="00C3489D"/>
    <w:rPr>
      <w:rFonts w:ascii="Arial" w:eastAsia="Times New Roman" w:hAnsi="Arial"/>
      <w:b/>
      <w:bCs/>
      <w:sz w:val="24"/>
      <w:szCs w:val="28"/>
      <w:lang w:eastAsia="en-US"/>
    </w:rPr>
  </w:style>
  <w:style w:type="character" w:customStyle="1" w:styleId="Naslov2Char">
    <w:name w:val="Naslov 2 Char"/>
    <w:basedOn w:val="Zadanifontodlomka"/>
    <w:link w:val="Naslov2"/>
    <w:uiPriority w:val="9"/>
    <w:rsid w:val="00C3489D"/>
    <w:rPr>
      <w:rFonts w:ascii="Arial" w:eastAsia="Times New Roman" w:hAnsi="Arial"/>
      <w:b/>
      <w:bCs/>
      <w:sz w:val="22"/>
      <w:szCs w:val="26"/>
      <w:lang w:eastAsia="en-US"/>
    </w:rPr>
  </w:style>
  <w:style w:type="character" w:customStyle="1" w:styleId="Naslov3Char">
    <w:name w:val="Naslov 3 Char"/>
    <w:basedOn w:val="Zadanifontodlomka"/>
    <w:link w:val="Naslov3"/>
    <w:uiPriority w:val="9"/>
    <w:rsid w:val="00C3489D"/>
    <w:rPr>
      <w:rFonts w:ascii="Arial" w:eastAsia="Times New Roman" w:hAnsi="Arial"/>
      <w:b/>
      <w:bCs/>
      <w:sz w:val="22"/>
      <w:szCs w:val="22"/>
      <w:lang w:eastAsia="en-US"/>
    </w:rPr>
  </w:style>
  <w:style w:type="character" w:customStyle="1" w:styleId="Naslov4Char">
    <w:name w:val="Naslov 4 Char"/>
    <w:basedOn w:val="Zadanifontodlomka"/>
    <w:link w:val="Naslov4"/>
    <w:uiPriority w:val="9"/>
    <w:semiHidden/>
    <w:rsid w:val="00C3489D"/>
    <w:rPr>
      <w:rFonts w:eastAsia="Times New Roman"/>
      <w:b/>
      <w:bCs/>
      <w:sz w:val="28"/>
      <w:szCs w:val="28"/>
      <w:lang w:eastAsia="en-US"/>
    </w:rPr>
  </w:style>
  <w:style w:type="character" w:customStyle="1" w:styleId="Naslov5Char">
    <w:name w:val="Naslov 5 Char"/>
    <w:basedOn w:val="Zadanifontodlomka"/>
    <w:link w:val="Naslov5"/>
    <w:uiPriority w:val="9"/>
    <w:semiHidden/>
    <w:rsid w:val="00C3489D"/>
    <w:rPr>
      <w:rFonts w:eastAsia="Times New Roman"/>
      <w:b/>
      <w:bCs/>
      <w:i/>
      <w:iCs/>
      <w:sz w:val="26"/>
      <w:szCs w:val="26"/>
      <w:lang w:eastAsia="en-US"/>
    </w:rPr>
  </w:style>
  <w:style w:type="character" w:customStyle="1" w:styleId="Naslov6Char">
    <w:name w:val="Naslov 6 Char"/>
    <w:basedOn w:val="Zadanifontodlomka"/>
    <w:link w:val="Naslov6"/>
    <w:uiPriority w:val="9"/>
    <w:semiHidden/>
    <w:rsid w:val="00C3489D"/>
    <w:rPr>
      <w:rFonts w:ascii="Cambria" w:eastAsia="Times New Roman" w:hAnsi="Cambria"/>
      <w:i/>
      <w:iCs/>
      <w:color w:val="243F60"/>
      <w:sz w:val="22"/>
      <w:szCs w:val="22"/>
      <w:lang w:eastAsia="en-US"/>
    </w:rPr>
  </w:style>
  <w:style w:type="character" w:customStyle="1" w:styleId="Naslov7Char">
    <w:name w:val="Naslov 7 Char"/>
    <w:basedOn w:val="Zadanifontodlomka"/>
    <w:link w:val="Naslov7"/>
    <w:uiPriority w:val="9"/>
    <w:semiHidden/>
    <w:rsid w:val="00C3489D"/>
    <w:rPr>
      <w:rFonts w:eastAsia="Times New Roman"/>
      <w:sz w:val="24"/>
      <w:szCs w:val="24"/>
      <w:lang w:eastAsia="en-US"/>
    </w:rPr>
  </w:style>
  <w:style w:type="character" w:customStyle="1" w:styleId="Naslov8Char">
    <w:name w:val="Naslov 8 Char"/>
    <w:basedOn w:val="Zadanifontodlomka"/>
    <w:link w:val="Naslov8"/>
    <w:uiPriority w:val="9"/>
    <w:semiHidden/>
    <w:rsid w:val="00C3489D"/>
    <w:rPr>
      <w:rFonts w:eastAsia="Times New Roman"/>
      <w:i/>
      <w:iCs/>
      <w:sz w:val="24"/>
      <w:szCs w:val="24"/>
      <w:lang w:eastAsia="en-US"/>
    </w:rPr>
  </w:style>
  <w:style w:type="character" w:customStyle="1" w:styleId="Naslov9Char">
    <w:name w:val="Naslov 9 Char"/>
    <w:basedOn w:val="Zadanifontodlomka"/>
    <w:link w:val="Naslov9"/>
    <w:uiPriority w:val="9"/>
    <w:semiHidden/>
    <w:rsid w:val="00C3489D"/>
    <w:rPr>
      <w:rFonts w:ascii="Calibri Light" w:eastAsia="Times New Roman" w:hAnsi="Calibri Light"/>
      <w:sz w:val="22"/>
      <w:szCs w:val="22"/>
      <w:lang w:eastAsia="en-US"/>
    </w:rPr>
  </w:style>
  <w:style w:type="paragraph" w:customStyle="1" w:styleId="t-9-8">
    <w:name w:val="t-9-8"/>
    <w:basedOn w:val="Normal"/>
    <w:rsid w:val="00C3489D"/>
    <w:pPr>
      <w:spacing w:before="100" w:beforeAutospacing="1" w:after="100" w:afterAutospacing="1" w:line="240" w:lineRule="auto"/>
    </w:pPr>
    <w:rPr>
      <w:rFonts w:ascii="Times New Roman" w:eastAsia="Times New Roman" w:hAnsi="Times New Roman"/>
      <w:sz w:val="24"/>
      <w:szCs w:val="24"/>
      <w:lang w:eastAsia="hr-HR"/>
    </w:rPr>
  </w:style>
  <w:style w:type="paragraph" w:styleId="TOCNaslov">
    <w:name w:val="TOC Heading"/>
    <w:basedOn w:val="Naslov1"/>
    <w:next w:val="Normal"/>
    <w:uiPriority w:val="39"/>
    <w:unhideWhenUsed/>
    <w:qFormat/>
    <w:rsid w:val="00C3489D"/>
    <w:pPr>
      <w:outlineLvl w:val="9"/>
    </w:pPr>
    <w:rPr>
      <w:lang w:val="en-US" w:eastAsia="ja-JP"/>
    </w:rPr>
  </w:style>
  <w:style w:type="paragraph" w:styleId="Sadraj1">
    <w:name w:val="toc 1"/>
    <w:basedOn w:val="Normal"/>
    <w:next w:val="Normal"/>
    <w:autoRedefine/>
    <w:uiPriority w:val="39"/>
    <w:unhideWhenUsed/>
    <w:rsid w:val="00C3489D"/>
    <w:pPr>
      <w:shd w:val="clear" w:color="auto" w:fill="E2EFD9"/>
      <w:tabs>
        <w:tab w:val="left" w:pos="440"/>
        <w:tab w:val="right" w:leader="dot" w:pos="9174"/>
      </w:tabs>
      <w:spacing w:after="0" w:line="276" w:lineRule="auto"/>
    </w:pPr>
    <w:rPr>
      <w:rFonts w:ascii="Arial" w:hAnsi="Arial" w:cs="Arial"/>
      <w:noProof/>
    </w:rPr>
  </w:style>
  <w:style w:type="paragraph" w:styleId="Sadraj2">
    <w:name w:val="toc 2"/>
    <w:basedOn w:val="Normal"/>
    <w:next w:val="Normal"/>
    <w:autoRedefine/>
    <w:uiPriority w:val="39"/>
    <w:unhideWhenUsed/>
    <w:rsid w:val="00C3489D"/>
    <w:pPr>
      <w:tabs>
        <w:tab w:val="left" w:pos="880"/>
        <w:tab w:val="right" w:leader="dot" w:pos="9062"/>
      </w:tabs>
      <w:spacing w:after="100" w:line="240" w:lineRule="auto"/>
      <w:ind w:left="220"/>
    </w:pPr>
    <w:rPr>
      <w:rFonts w:ascii="Arial" w:hAnsi="Arial" w:cs="Arial"/>
      <w:noProof/>
      <w:sz w:val="20"/>
      <w:szCs w:val="20"/>
    </w:rPr>
  </w:style>
  <w:style w:type="paragraph" w:styleId="Sadraj3">
    <w:name w:val="toc 3"/>
    <w:basedOn w:val="Normal"/>
    <w:next w:val="Normal"/>
    <w:autoRedefine/>
    <w:uiPriority w:val="39"/>
    <w:unhideWhenUsed/>
    <w:rsid w:val="00C3489D"/>
    <w:pPr>
      <w:spacing w:after="100" w:line="276" w:lineRule="auto"/>
      <w:ind w:left="440"/>
    </w:pPr>
  </w:style>
  <w:style w:type="character" w:styleId="Hiperveza">
    <w:name w:val="Hyperlink"/>
    <w:uiPriority w:val="99"/>
    <w:unhideWhenUsed/>
    <w:rsid w:val="00C3489D"/>
    <w:rPr>
      <w:color w:val="0000FF"/>
      <w:u w:val="single"/>
    </w:rPr>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
    <w:basedOn w:val="Normal"/>
    <w:link w:val="OdlomakpopisaChar"/>
    <w:uiPriority w:val="34"/>
    <w:qFormat/>
    <w:rsid w:val="00C3489D"/>
    <w:pPr>
      <w:spacing w:after="200" w:line="276" w:lineRule="auto"/>
      <w:ind w:left="720"/>
      <w:contextualSpacing/>
    </w:p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locked/>
    <w:rsid w:val="00C3489D"/>
    <w:rPr>
      <w:sz w:val="22"/>
      <w:szCs w:val="22"/>
      <w:lang w:eastAsia="en-US"/>
    </w:rPr>
  </w:style>
  <w:style w:type="character" w:styleId="SlijeenaHiperveza">
    <w:name w:val="FollowedHyperlink"/>
    <w:uiPriority w:val="99"/>
    <w:semiHidden/>
    <w:unhideWhenUsed/>
    <w:rsid w:val="00C3489D"/>
    <w:rPr>
      <w:color w:val="800080"/>
      <w:u w:val="single"/>
    </w:rPr>
  </w:style>
  <w:style w:type="paragraph" w:styleId="Tekstfusnote">
    <w:name w:val="footnote text"/>
    <w:basedOn w:val="Normal"/>
    <w:link w:val="TekstfusnoteChar"/>
    <w:uiPriority w:val="99"/>
    <w:semiHidden/>
    <w:unhideWhenUsed/>
    <w:rsid w:val="00C3489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C3489D"/>
    <w:rPr>
      <w:lang w:eastAsia="en-US"/>
    </w:rPr>
  </w:style>
  <w:style w:type="character" w:styleId="Referencafusnote">
    <w:name w:val="footnote reference"/>
    <w:uiPriority w:val="99"/>
    <w:semiHidden/>
    <w:unhideWhenUsed/>
    <w:rsid w:val="00C3489D"/>
    <w:rPr>
      <w:vertAlign w:val="superscript"/>
    </w:rPr>
  </w:style>
  <w:style w:type="character" w:styleId="Referencakomentara">
    <w:name w:val="annotation reference"/>
    <w:uiPriority w:val="99"/>
    <w:semiHidden/>
    <w:unhideWhenUsed/>
    <w:rsid w:val="00C3489D"/>
    <w:rPr>
      <w:sz w:val="16"/>
      <w:szCs w:val="16"/>
    </w:rPr>
  </w:style>
  <w:style w:type="paragraph" w:styleId="Tekstkomentara">
    <w:name w:val="annotation text"/>
    <w:basedOn w:val="Normal"/>
    <w:link w:val="TekstkomentaraChar"/>
    <w:uiPriority w:val="99"/>
    <w:semiHidden/>
    <w:unhideWhenUsed/>
    <w:rsid w:val="00C3489D"/>
    <w:pPr>
      <w:spacing w:after="200" w:line="240" w:lineRule="auto"/>
    </w:pPr>
    <w:rPr>
      <w:sz w:val="20"/>
      <w:szCs w:val="20"/>
    </w:rPr>
  </w:style>
  <w:style w:type="character" w:customStyle="1" w:styleId="TekstkomentaraChar">
    <w:name w:val="Tekst komentara Char"/>
    <w:basedOn w:val="Zadanifontodlomka"/>
    <w:link w:val="Tekstkomentara"/>
    <w:uiPriority w:val="99"/>
    <w:semiHidden/>
    <w:rsid w:val="00C3489D"/>
    <w:rPr>
      <w:lang w:eastAsia="en-US"/>
    </w:rPr>
  </w:style>
  <w:style w:type="paragraph" w:styleId="Predmetkomentara">
    <w:name w:val="annotation subject"/>
    <w:basedOn w:val="Tekstkomentara"/>
    <w:next w:val="Tekstkomentara"/>
    <w:link w:val="PredmetkomentaraChar"/>
    <w:uiPriority w:val="99"/>
    <w:semiHidden/>
    <w:unhideWhenUsed/>
    <w:rsid w:val="00C3489D"/>
    <w:rPr>
      <w:b/>
      <w:bCs/>
    </w:rPr>
  </w:style>
  <w:style w:type="character" w:customStyle="1" w:styleId="PredmetkomentaraChar">
    <w:name w:val="Predmet komentara Char"/>
    <w:basedOn w:val="TekstkomentaraChar"/>
    <w:link w:val="Predmetkomentara"/>
    <w:uiPriority w:val="99"/>
    <w:semiHidden/>
    <w:rsid w:val="00C3489D"/>
    <w:rPr>
      <w:b/>
      <w:bCs/>
      <w:lang w:eastAsia="en-US"/>
    </w:rPr>
  </w:style>
  <w:style w:type="paragraph" w:styleId="Podnaslov">
    <w:name w:val="Subtitle"/>
    <w:basedOn w:val="Normal"/>
    <w:next w:val="Normal"/>
    <w:link w:val="PodnaslovChar"/>
    <w:uiPriority w:val="11"/>
    <w:qFormat/>
    <w:rsid w:val="00C3489D"/>
    <w:pPr>
      <w:numPr>
        <w:ilvl w:val="1"/>
      </w:numPr>
      <w:spacing w:line="276" w:lineRule="auto"/>
    </w:pPr>
    <w:rPr>
      <w:rFonts w:eastAsia="Times New Roman"/>
      <w:color w:val="5A5A5A"/>
      <w:spacing w:val="15"/>
    </w:rPr>
  </w:style>
  <w:style w:type="character" w:customStyle="1" w:styleId="PodnaslovChar">
    <w:name w:val="Podnaslov Char"/>
    <w:basedOn w:val="Zadanifontodlomka"/>
    <w:link w:val="Podnaslov"/>
    <w:uiPriority w:val="11"/>
    <w:rsid w:val="00C3489D"/>
    <w:rPr>
      <w:rFonts w:eastAsia="Times New Roman"/>
      <w:color w:val="5A5A5A"/>
      <w:spacing w:val="15"/>
      <w:sz w:val="22"/>
      <w:szCs w:val="22"/>
      <w:lang w:eastAsia="en-US"/>
    </w:rPr>
  </w:style>
  <w:style w:type="table" w:customStyle="1" w:styleId="Reetkatablice1">
    <w:name w:val="Rešetka tablice1"/>
    <w:basedOn w:val="Obinatablica"/>
    <w:next w:val="Reetkatablice"/>
    <w:uiPriority w:val="39"/>
    <w:rsid w:val="00C3489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proreda">
    <w:name w:val="No Spacing"/>
    <w:link w:val="BezproredaChar"/>
    <w:qFormat/>
    <w:rsid w:val="00C3489D"/>
    <w:rPr>
      <w:rFonts w:eastAsia="Times New Roman"/>
      <w:sz w:val="22"/>
      <w:szCs w:val="22"/>
      <w:lang w:val="en-US" w:eastAsia="en-US"/>
    </w:rPr>
  </w:style>
  <w:style w:type="character" w:customStyle="1" w:styleId="BezproredaChar">
    <w:name w:val="Bez proreda Char"/>
    <w:link w:val="Bezproreda"/>
    <w:locked/>
    <w:rsid w:val="00C3489D"/>
    <w:rPr>
      <w:rFonts w:eastAsia="Times New Roman"/>
      <w:sz w:val="22"/>
      <w:szCs w:val="22"/>
      <w:lang w:val="en-US" w:eastAsia="en-US"/>
    </w:rPr>
  </w:style>
  <w:style w:type="character" w:customStyle="1" w:styleId="Nerijeenospominjanje">
    <w:name w:val="Neriješeno spominjanje"/>
    <w:uiPriority w:val="99"/>
    <w:semiHidden/>
    <w:unhideWhenUsed/>
    <w:rsid w:val="00C3489D"/>
    <w:rPr>
      <w:color w:val="605E5C"/>
      <w:shd w:val="clear" w:color="auto" w:fill="E1DFDD"/>
    </w:rPr>
  </w:style>
  <w:style w:type="paragraph" w:customStyle="1" w:styleId="Default">
    <w:name w:val="Default"/>
    <w:rsid w:val="00C3489D"/>
    <w:pPr>
      <w:widowControl w:val="0"/>
      <w:suppressAutoHyphens/>
    </w:pPr>
    <w:rPr>
      <w:rFonts w:ascii="Arial" w:eastAsia="SimSun" w:hAnsi="Arial" w:cs="Arial"/>
      <w:kern w:val="2"/>
      <w:sz w:val="24"/>
      <w:szCs w:val="24"/>
      <w:lang w:eastAsia="zh-CN"/>
    </w:rPr>
  </w:style>
  <w:style w:type="character" w:customStyle="1" w:styleId="Hyperlink1">
    <w:name w:val="Hyperlink.1"/>
    <w:rsid w:val="00C3489D"/>
    <w:rPr>
      <w:rFonts w:ascii="Times New Roman" w:eastAsia="Times New Roman" w:hAnsi="Times New Roman" w:cs="Times New Roman"/>
      <w:color w:val="0000FF"/>
      <w:sz w:val="22"/>
      <w:szCs w:val="22"/>
      <w:u w:val="single" w:color="0000FF"/>
    </w:rPr>
  </w:style>
  <w:style w:type="paragraph" w:customStyle="1" w:styleId="Body">
    <w:name w:val="Body"/>
    <w:rsid w:val="00C3489D"/>
    <w:pPr>
      <w:pBdr>
        <w:top w:val="nil"/>
        <w:left w:val="nil"/>
        <w:bottom w:val="nil"/>
        <w:right w:val="nil"/>
        <w:between w:val="nil"/>
        <w:bar w:val="nil"/>
      </w:pBdr>
    </w:pPr>
    <w:rPr>
      <w:rFonts w:ascii="Times New Roman" w:eastAsia="Arial Unicode MS" w:hAnsi="Times New Roman" w:cs="Arial Unicode MS"/>
      <w:color w:val="00000A"/>
      <w:sz w:val="24"/>
      <w:szCs w:val="24"/>
      <w:u w:color="00000A"/>
      <w:bdr w:val="nil"/>
    </w:rPr>
  </w:style>
  <w:style w:type="character" w:customStyle="1" w:styleId="Hyperlink2">
    <w:name w:val="Hyperlink.2"/>
    <w:rsid w:val="00C3489D"/>
    <w:rPr>
      <w:color w:val="0000FF"/>
      <w:sz w:val="22"/>
      <w:szCs w:val="22"/>
      <w:u w:val="single" w:color="0000FF"/>
      <w:lang w:val="en-US"/>
    </w:rPr>
  </w:style>
  <w:style w:type="paragraph" w:customStyle="1" w:styleId="normalweb-000013">
    <w:name w:val="normalweb-000013"/>
    <w:basedOn w:val="Normal"/>
    <w:rsid w:val="00C3489D"/>
    <w:pPr>
      <w:spacing w:before="100" w:beforeAutospacing="1" w:after="105" w:line="240" w:lineRule="auto"/>
      <w:jc w:val="both"/>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jn.nn.hr/Oglasnik" TargetMode="External"/><Relationship Id="rId18" Type="http://schemas.openxmlformats.org/officeDocument/2006/relationships/hyperlink" Target="https://eojn.nn.hr/Oglasnik/clanak/upute-za-koristenje-eojna-rh/0/9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zoip.hr/" TargetMode="External"/><Relationship Id="rId7" Type="http://schemas.openxmlformats.org/officeDocument/2006/relationships/footnotes" Target="footnotes.xml"/><Relationship Id="rId12" Type="http://schemas.openxmlformats.org/officeDocument/2006/relationships/hyperlink" Target="https://eojn.nn.hr/Oglasnik/" TargetMode="External"/><Relationship Id="rId17" Type="http://schemas.openxmlformats.org/officeDocument/2006/relationships/hyperlink" Target="https://eojn.nn.hr/Oglasnik/"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ojn.nn.hr/Oglasnik/" TargetMode="External"/><Relationship Id="rId20" Type="http://schemas.openxmlformats.org/officeDocument/2006/relationships/hyperlink" Target="http://www.cut.h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ivanic-grad.hr" TargetMode="External"/><Relationship Id="rId24" Type="http://schemas.openxmlformats.org/officeDocument/2006/relationships/hyperlink" Target="https://eojn.nn.hr" TargetMode="External"/><Relationship Id="rId5" Type="http://schemas.openxmlformats.org/officeDocument/2006/relationships/settings" Target="settings.xml"/><Relationship Id="rId15" Type="http://schemas.openxmlformats.org/officeDocument/2006/relationships/hyperlink" Target="https://eojn.nn.hr/Oglasnik/" TargetMode="External"/><Relationship Id="rId23" Type="http://schemas.openxmlformats.org/officeDocument/2006/relationships/hyperlink" Target="http://www.mgipu.hr/default.aspx?id=38118" TargetMode="External"/><Relationship Id="rId10" Type="http://schemas.openxmlformats.org/officeDocument/2006/relationships/hyperlink" Target="http://www.ivanic-grad.hr" TargetMode="External"/><Relationship Id="rId19" Type="http://schemas.openxmlformats.org/officeDocument/2006/relationships/hyperlink" Target="http://psc.h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c.europa.eu/tools/espd" TargetMode="External"/><Relationship Id="rId22" Type="http://schemas.openxmlformats.org/officeDocument/2006/relationships/hyperlink" Target="http://www.fzoeu.hr/"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51997-32F6-4BB5-AA86-FBA7351BA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45</Pages>
  <Words>18768</Words>
  <Characters>106982</Characters>
  <Application>Microsoft Office Word</Application>
  <DocSecurity>0</DocSecurity>
  <Lines>891</Lines>
  <Paragraphs>250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mandić</dc:creator>
  <cp:keywords/>
  <dc:description/>
  <cp:lastModifiedBy>Vidosava Hrvojic</cp:lastModifiedBy>
  <cp:revision>14</cp:revision>
  <dcterms:created xsi:type="dcterms:W3CDTF">2019-05-03T07:47:00Z</dcterms:created>
  <dcterms:modified xsi:type="dcterms:W3CDTF">2019-05-03T10:23:00Z</dcterms:modified>
</cp:coreProperties>
</file>